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B31" w:rsidRPr="00C31B31" w:rsidRDefault="00C31B31" w:rsidP="00C31B31">
      <w:pPr>
        <w:tabs>
          <w:tab w:val="right" w:pos="9639"/>
        </w:tabs>
        <w:overflowPunct/>
        <w:autoSpaceDE/>
        <w:autoSpaceDN/>
        <w:adjustRightInd/>
        <w:spacing w:after="0"/>
        <w:textAlignment w:val="auto"/>
        <w:rPr>
          <w:rFonts w:ascii="Arial" w:hAnsi="Arial" w:cs="Arial"/>
          <w:b/>
          <w:i/>
          <w:sz w:val="28"/>
        </w:rPr>
      </w:pPr>
      <w:r w:rsidRPr="00C31B31">
        <w:rPr>
          <w:rFonts w:ascii="Arial" w:hAnsi="Arial" w:cs="Arial"/>
          <w:b/>
          <w:sz w:val="24"/>
          <w:lang w:val="en-US" w:eastAsia="ko-KR"/>
        </w:rPr>
        <w:t xml:space="preserve">SA WG2 </w:t>
      </w:r>
      <w:proofErr w:type="spellStart"/>
      <w:r w:rsidRPr="00C31B31">
        <w:rPr>
          <w:rFonts w:ascii="Arial" w:hAnsi="Arial" w:cs="Arial"/>
          <w:b/>
          <w:sz w:val="24"/>
          <w:lang w:val="en-US" w:eastAsia="ko-KR"/>
        </w:rPr>
        <w:t>Meeting</w:t>
      </w:r>
      <w:proofErr w:type="spellEnd"/>
      <w:r w:rsidRPr="00C31B31">
        <w:rPr>
          <w:rFonts w:ascii="Arial" w:hAnsi="Arial" w:cs="Arial"/>
          <w:b/>
          <w:sz w:val="24"/>
          <w:lang w:val="en-US" w:eastAsia="ko-KR"/>
        </w:rPr>
        <w:t xml:space="preserve"> #</w:t>
      </w:r>
      <w:r w:rsidR="0056069D">
        <w:rPr>
          <w:rFonts w:ascii="Arial" w:hAnsi="Arial" w:cs="Arial"/>
          <w:b/>
          <w:sz w:val="24"/>
          <w:lang w:val="en-US" w:eastAsia="ko-KR"/>
        </w:rPr>
        <w:t>153e</w:t>
      </w:r>
      <w:r w:rsidRPr="00C31B31">
        <w:rPr>
          <w:rFonts w:ascii="Arial" w:hAnsi="Arial" w:cs="Arial"/>
          <w:b/>
          <w:i/>
          <w:sz w:val="28"/>
          <w:lang w:val="en-US" w:eastAsia="ko-KR"/>
        </w:rPr>
        <w:tab/>
      </w:r>
      <w:r w:rsidR="00520F23" w:rsidRPr="00520F23">
        <w:rPr>
          <w:rFonts w:ascii="Arial" w:hAnsi="Arial" w:cs="Arial"/>
          <w:b/>
          <w:sz w:val="24"/>
          <w:lang w:val="en-US" w:eastAsia="ko-KR"/>
        </w:rPr>
        <w:t>S2-220</w:t>
      </w:r>
      <w:r w:rsidR="00241A45">
        <w:rPr>
          <w:rFonts w:ascii="Arial" w:hAnsi="Arial" w:cs="Arial"/>
          <w:b/>
          <w:sz w:val="24"/>
          <w:lang w:val="en-US" w:eastAsia="ko-KR"/>
        </w:rPr>
        <w:t>9089</w:t>
      </w:r>
      <w:bookmarkStart w:id="0" w:name="_GoBack"/>
      <w:bookmarkEnd w:id="0"/>
    </w:p>
    <w:p w:rsidR="00221B55" w:rsidRPr="000F4E43" w:rsidRDefault="0056069D" w:rsidP="00C31B31">
      <w:pPr>
        <w:pStyle w:val="a4"/>
        <w:pBdr>
          <w:bottom w:val="single" w:sz="4" w:space="1" w:color="auto"/>
        </w:pBdr>
        <w:tabs>
          <w:tab w:val="right" w:pos="9639"/>
        </w:tabs>
        <w:rPr>
          <w:rFonts w:cs="Arial"/>
          <w:b w:val="0"/>
          <w:bCs/>
          <w:sz w:val="24"/>
          <w:szCs w:val="24"/>
        </w:rPr>
      </w:pPr>
      <w:r>
        <w:rPr>
          <w:rFonts w:cs="Arial"/>
          <w:bCs/>
          <w:noProof w:val="0"/>
          <w:color w:val="000000"/>
          <w:sz w:val="24"/>
          <w:lang w:val="en-GB"/>
        </w:rPr>
        <w:t>October</w:t>
      </w:r>
      <w:r w:rsidR="00C31B31" w:rsidRPr="00C31B31">
        <w:rPr>
          <w:rFonts w:eastAsia="SimSun" w:cs="Arial"/>
          <w:bCs/>
          <w:noProof w:val="0"/>
          <w:color w:val="000000"/>
          <w:sz w:val="24"/>
          <w:lang w:val="en-GB"/>
        </w:rPr>
        <w:t xml:space="preserve"> </w:t>
      </w:r>
      <w:r>
        <w:rPr>
          <w:rFonts w:eastAsia="SimSun" w:cs="Arial"/>
          <w:bCs/>
          <w:noProof w:val="0"/>
          <w:color w:val="000000"/>
          <w:sz w:val="24"/>
          <w:lang w:val="en-GB"/>
        </w:rPr>
        <w:t>10</w:t>
      </w:r>
      <w:r w:rsidR="00C31B31" w:rsidRPr="00C31B31">
        <w:rPr>
          <w:rFonts w:cs="Arial"/>
          <w:bCs/>
          <w:noProof w:val="0"/>
          <w:color w:val="000000"/>
          <w:sz w:val="24"/>
          <w:lang w:val="en-GB" w:eastAsia="ja-JP"/>
        </w:rPr>
        <w:t xml:space="preserve"> – </w:t>
      </w:r>
      <w:r>
        <w:rPr>
          <w:rFonts w:cs="Arial"/>
          <w:bCs/>
          <w:noProof w:val="0"/>
          <w:color w:val="000000"/>
          <w:sz w:val="24"/>
          <w:lang w:val="en-GB" w:eastAsia="ja-JP"/>
        </w:rPr>
        <w:t>17</w:t>
      </w:r>
      <w:r w:rsidR="00C31B31" w:rsidRPr="00C31B31">
        <w:rPr>
          <w:rFonts w:cs="Arial"/>
          <w:bCs/>
          <w:noProof w:val="0"/>
          <w:color w:val="000000"/>
          <w:sz w:val="24"/>
          <w:lang w:val="en-GB" w:eastAsia="ja-JP"/>
        </w:rPr>
        <w:t xml:space="preserve"> 2022,</w:t>
      </w:r>
      <w:r>
        <w:rPr>
          <w:rFonts w:cs="Arial"/>
          <w:bCs/>
          <w:noProof w:val="0"/>
          <w:color w:val="000000"/>
          <w:sz w:val="24"/>
          <w:lang w:val="en-GB" w:eastAsia="ja-JP"/>
        </w:rPr>
        <w:t xml:space="preserve"> </w:t>
      </w:r>
      <w:proofErr w:type="spellStart"/>
      <w:r w:rsidR="00C31B31" w:rsidRPr="00C31B31">
        <w:rPr>
          <w:rFonts w:cs="Arial"/>
          <w:bCs/>
          <w:noProof w:val="0"/>
          <w:color w:val="000000"/>
          <w:sz w:val="24"/>
          <w:lang w:val="en-GB" w:eastAsia="ja-JP"/>
        </w:rPr>
        <w:t>Elbonia</w:t>
      </w:r>
      <w:proofErr w:type="spellEnd"/>
      <w:r w:rsidR="00221B55">
        <w:rPr>
          <w:rFonts w:cs="Arial"/>
          <w:bCs/>
          <w:sz w:val="24"/>
          <w:szCs w:val="24"/>
        </w:rPr>
        <w:tab/>
      </w:r>
    </w:p>
    <w:p w:rsidR="00221B55" w:rsidRPr="000F4E43" w:rsidRDefault="00221B55" w:rsidP="00221B55">
      <w:pPr>
        <w:rPr>
          <w:rFonts w:ascii="Arial" w:hAnsi="Arial" w:cs="Arial"/>
        </w:rPr>
      </w:pPr>
    </w:p>
    <w:p w:rsidR="00437E9B" w:rsidRDefault="00DE3414">
      <w:pPr>
        <w:spacing w:after="60"/>
        <w:ind w:left="1985" w:hanging="1985"/>
        <w:rPr>
          <w:rFonts w:ascii="Arial" w:hAnsi="Arial" w:cs="Arial" w:hint="eastAsia"/>
          <w:b/>
          <w:sz w:val="22"/>
          <w:szCs w:val="22"/>
          <w:lang w:eastAsia="ko-KR"/>
        </w:rPr>
      </w:pPr>
      <w:r>
        <w:rPr>
          <w:rFonts w:ascii="Arial" w:hAnsi="Arial" w:cs="Arial"/>
          <w:b/>
          <w:sz w:val="22"/>
          <w:szCs w:val="22"/>
        </w:rPr>
        <w:t>Title:</w:t>
      </w:r>
      <w:r>
        <w:rPr>
          <w:rFonts w:ascii="Arial" w:hAnsi="Arial" w:cs="Arial"/>
          <w:b/>
          <w:sz w:val="22"/>
          <w:szCs w:val="22"/>
        </w:rPr>
        <w:tab/>
      </w:r>
      <w:r w:rsidR="00221B55" w:rsidRPr="00D62A96">
        <w:rPr>
          <w:rFonts w:ascii="Arial" w:hAnsi="Arial" w:cs="Arial"/>
          <w:b/>
          <w:bCs/>
          <w:color w:val="FF0000"/>
          <w:kern w:val="28"/>
          <w:lang w:eastAsia="en-US"/>
        </w:rPr>
        <w:t xml:space="preserve">[DRAFT] </w:t>
      </w:r>
      <w:r w:rsidR="00EE51A1">
        <w:rPr>
          <w:rFonts w:ascii="Arial" w:hAnsi="Arial" w:cs="Arial"/>
          <w:b/>
          <w:sz w:val="22"/>
          <w:szCs w:val="22"/>
        </w:rPr>
        <w:t xml:space="preserve">Reply </w:t>
      </w:r>
      <w:r w:rsidR="00190775">
        <w:rPr>
          <w:rFonts w:ascii="Arial" w:hAnsi="Arial" w:cs="Arial"/>
          <w:b/>
          <w:sz w:val="22"/>
          <w:szCs w:val="22"/>
        </w:rPr>
        <w:t xml:space="preserve">LS on </w:t>
      </w:r>
      <w:r w:rsidR="0056069D">
        <w:rPr>
          <w:rFonts w:ascii="Arial" w:hAnsi="Arial" w:cs="Arial"/>
          <w:b/>
          <w:sz w:val="22"/>
          <w:szCs w:val="22"/>
        </w:rPr>
        <w:t>UE Policy Control with PCF re-selection during AMF relocation</w:t>
      </w:r>
    </w:p>
    <w:p w:rsidR="00EE51A1" w:rsidRDefault="00EE51A1">
      <w:pPr>
        <w:spacing w:after="60"/>
        <w:ind w:left="1985" w:hanging="1985"/>
        <w:rPr>
          <w:rFonts w:ascii="Arial" w:hAnsi="Arial" w:cs="Arial"/>
          <w:b/>
          <w:sz w:val="22"/>
          <w:szCs w:val="22"/>
        </w:rPr>
      </w:pPr>
      <w:bookmarkStart w:id="1" w:name="OLE_LINK59"/>
      <w:bookmarkStart w:id="2" w:name="OLE_LINK60"/>
      <w:bookmarkStart w:id="3" w:name="OLE_LINK61"/>
      <w:r>
        <w:rPr>
          <w:rFonts w:ascii="Arial" w:hAnsi="Arial" w:cs="Arial"/>
          <w:b/>
          <w:sz w:val="22"/>
          <w:szCs w:val="22"/>
        </w:rPr>
        <w:t>Response to:</w:t>
      </w:r>
      <w:r>
        <w:rPr>
          <w:rFonts w:ascii="Arial" w:hAnsi="Arial" w:cs="Arial"/>
          <w:b/>
          <w:bCs/>
          <w:sz w:val="22"/>
          <w:szCs w:val="22"/>
        </w:rPr>
        <w:tab/>
      </w:r>
      <w:r w:rsidR="0056069D">
        <w:rPr>
          <w:rFonts w:ascii="Arial" w:hAnsi="Arial" w:cs="Arial"/>
          <w:b/>
          <w:sz w:val="22"/>
          <w:szCs w:val="22"/>
        </w:rPr>
        <w:t>UE Policy Control with PCF re-selection during AMF relocation</w:t>
      </w:r>
      <w:r w:rsidR="0056069D">
        <w:rPr>
          <w:rFonts w:ascii="Arial" w:hAnsi="Arial" w:cs="Arial"/>
          <w:b/>
          <w:bCs/>
          <w:sz w:val="22"/>
          <w:szCs w:val="22"/>
        </w:rPr>
        <w:t xml:space="preserve"> </w:t>
      </w:r>
      <w:r w:rsidR="00E516C4">
        <w:rPr>
          <w:rFonts w:ascii="Arial" w:hAnsi="Arial" w:cs="Arial"/>
          <w:b/>
          <w:bCs/>
          <w:sz w:val="22"/>
          <w:szCs w:val="22"/>
        </w:rPr>
        <w:t>(</w:t>
      </w:r>
      <w:r w:rsidR="00DC25F1" w:rsidRPr="00DC25F1">
        <w:rPr>
          <w:rFonts w:ascii="Arial" w:hAnsi="Arial" w:cs="Arial"/>
          <w:b/>
          <w:bCs/>
          <w:sz w:val="22"/>
          <w:szCs w:val="22"/>
        </w:rPr>
        <w:t>S2-220</w:t>
      </w:r>
      <w:r w:rsidR="0056069D">
        <w:rPr>
          <w:rFonts w:ascii="Arial" w:hAnsi="Arial" w:cs="Arial"/>
          <w:b/>
          <w:bCs/>
          <w:sz w:val="22"/>
          <w:szCs w:val="22"/>
        </w:rPr>
        <w:t>8132</w:t>
      </w:r>
      <w:r w:rsidR="00150CB3">
        <w:rPr>
          <w:rFonts w:ascii="Arial" w:hAnsi="Arial" w:cs="Arial" w:hint="eastAsia"/>
          <w:b/>
          <w:bCs/>
          <w:sz w:val="22"/>
          <w:szCs w:val="22"/>
        </w:rPr>
        <w:t>/</w:t>
      </w:r>
      <w:r w:rsidR="00DC25F1" w:rsidRPr="00DC25F1">
        <w:rPr>
          <w:rFonts w:ascii="Arial" w:hAnsi="Arial" w:cs="Arial"/>
          <w:b/>
          <w:bCs/>
          <w:sz w:val="22"/>
          <w:szCs w:val="22"/>
        </w:rPr>
        <w:t>C</w:t>
      </w:r>
      <w:r w:rsidR="0056069D">
        <w:rPr>
          <w:rFonts w:ascii="Arial" w:hAnsi="Arial" w:cs="Arial"/>
          <w:b/>
          <w:bCs/>
          <w:sz w:val="22"/>
          <w:szCs w:val="22"/>
        </w:rPr>
        <w:t>3</w:t>
      </w:r>
      <w:r w:rsidR="00DC25F1" w:rsidRPr="00DC25F1">
        <w:rPr>
          <w:rFonts w:ascii="Arial" w:hAnsi="Arial" w:cs="Arial"/>
          <w:b/>
          <w:bCs/>
          <w:sz w:val="22"/>
          <w:szCs w:val="22"/>
        </w:rPr>
        <w:t>-</w:t>
      </w:r>
      <w:r w:rsidR="0056069D">
        <w:rPr>
          <w:rFonts w:ascii="Arial" w:hAnsi="Arial" w:cs="Arial"/>
          <w:b/>
          <w:bCs/>
          <w:sz w:val="22"/>
          <w:szCs w:val="22"/>
        </w:rPr>
        <w:t>224697)</w:t>
      </w:r>
    </w:p>
    <w:p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805E33">
        <w:rPr>
          <w:rFonts w:ascii="Arial" w:hAnsi="Arial" w:cs="Arial"/>
          <w:b/>
          <w:bCs/>
          <w:sz w:val="22"/>
          <w:szCs w:val="22"/>
        </w:rPr>
        <w:t>Rel-1</w:t>
      </w:r>
      <w:r w:rsidR="00DC25F1">
        <w:rPr>
          <w:rFonts w:ascii="Arial" w:hAnsi="Arial" w:cs="Arial" w:hint="eastAsia"/>
          <w:b/>
          <w:bCs/>
          <w:sz w:val="22"/>
          <w:szCs w:val="22"/>
        </w:rPr>
        <w:t>7</w:t>
      </w:r>
    </w:p>
    <w:bookmarkEnd w:id="1"/>
    <w:bookmarkEnd w:id="2"/>
    <w:bookmarkEnd w:id="3"/>
    <w:p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3261C">
        <w:rPr>
          <w:rFonts w:ascii="Arial" w:hAnsi="Arial" w:cs="Arial"/>
          <w:b/>
        </w:rPr>
        <w:t>TEI17</w:t>
      </w:r>
    </w:p>
    <w:p w:rsidR="00437E9B" w:rsidRDefault="00437E9B">
      <w:pPr>
        <w:spacing w:after="60"/>
        <w:ind w:left="1985" w:hanging="1985"/>
        <w:rPr>
          <w:rFonts w:ascii="Arial" w:hAnsi="Arial" w:cs="Arial"/>
          <w:b/>
          <w:sz w:val="22"/>
          <w:szCs w:val="22"/>
        </w:rPr>
      </w:pPr>
    </w:p>
    <w:p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150CB3">
        <w:rPr>
          <w:rFonts w:ascii="Arial" w:hAnsi="Arial" w:cs="Arial"/>
          <w:b/>
          <w:sz w:val="22"/>
          <w:szCs w:val="22"/>
        </w:rPr>
        <w:t xml:space="preserve">Samsung </w:t>
      </w:r>
      <w:r w:rsidR="00150CB3" w:rsidRPr="00150CB3">
        <w:rPr>
          <w:rFonts w:ascii="Arial" w:hAnsi="Arial" w:cs="Arial"/>
          <w:b/>
          <w:color w:val="FF0000"/>
          <w:sz w:val="22"/>
          <w:szCs w:val="22"/>
        </w:rPr>
        <w:t xml:space="preserve">(to be </w:t>
      </w:r>
      <w:r w:rsidR="00EE51A1" w:rsidRPr="00150CB3">
        <w:rPr>
          <w:rFonts w:ascii="Arial" w:hAnsi="Arial" w:cs="Arial"/>
          <w:b/>
          <w:color w:val="FF0000"/>
          <w:sz w:val="22"/>
          <w:szCs w:val="22"/>
        </w:rPr>
        <w:t>SA2</w:t>
      </w:r>
      <w:r w:rsidR="00150CB3" w:rsidRPr="00150CB3">
        <w:rPr>
          <w:rFonts w:ascii="Arial" w:hAnsi="Arial" w:cs="Arial"/>
          <w:b/>
          <w:color w:val="FF0000"/>
          <w:sz w:val="22"/>
          <w:szCs w:val="22"/>
        </w:rPr>
        <w:t>)</w:t>
      </w:r>
    </w:p>
    <w:p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DC25F1">
        <w:rPr>
          <w:rFonts w:ascii="Arial" w:hAnsi="Arial" w:cs="Arial"/>
          <w:b/>
          <w:sz w:val="22"/>
          <w:szCs w:val="22"/>
        </w:rPr>
        <w:t>CT</w:t>
      </w:r>
      <w:r w:rsidR="00150CB3">
        <w:rPr>
          <w:rFonts w:ascii="Arial" w:hAnsi="Arial" w:cs="Arial"/>
          <w:b/>
          <w:sz w:val="22"/>
          <w:szCs w:val="22"/>
        </w:rPr>
        <w:t>3</w:t>
      </w:r>
    </w:p>
    <w:p w:rsidR="00437E9B" w:rsidRDefault="00DE3414">
      <w:pPr>
        <w:spacing w:after="60"/>
        <w:ind w:left="1985" w:hanging="1985"/>
        <w:rPr>
          <w:rFonts w:ascii="Arial" w:hAnsi="Arial" w:cs="Arial"/>
          <w:b/>
          <w:bCs/>
          <w:sz w:val="22"/>
          <w:szCs w:val="22"/>
        </w:rPr>
      </w:pPr>
      <w:bookmarkStart w:id="4" w:name="OLE_LINK45"/>
      <w:bookmarkStart w:id="5" w:name="OLE_LINK46"/>
      <w:r>
        <w:rPr>
          <w:rFonts w:ascii="Arial" w:hAnsi="Arial" w:cs="Arial"/>
          <w:b/>
          <w:sz w:val="22"/>
          <w:szCs w:val="22"/>
        </w:rPr>
        <w:t>Cc:</w:t>
      </w:r>
      <w:r>
        <w:rPr>
          <w:rFonts w:ascii="Arial" w:hAnsi="Arial" w:cs="Arial"/>
          <w:b/>
          <w:bCs/>
          <w:sz w:val="22"/>
          <w:szCs w:val="22"/>
        </w:rPr>
        <w:tab/>
      </w:r>
      <w:r w:rsidR="00DC25F1">
        <w:rPr>
          <w:rFonts w:ascii="Arial" w:hAnsi="Arial" w:cs="Arial"/>
          <w:b/>
          <w:bCs/>
          <w:sz w:val="22"/>
          <w:szCs w:val="22"/>
        </w:rPr>
        <w:t>CT</w:t>
      </w:r>
      <w:r w:rsidR="00150CB3">
        <w:rPr>
          <w:rFonts w:ascii="Arial" w:hAnsi="Arial" w:cs="Arial"/>
          <w:b/>
          <w:bCs/>
          <w:sz w:val="22"/>
          <w:szCs w:val="22"/>
        </w:rPr>
        <w:t>1</w:t>
      </w:r>
    </w:p>
    <w:bookmarkEnd w:id="4"/>
    <w:bookmarkEnd w:id="5"/>
    <w:p w:rsidR="00437E9B" w:rsidRDefault="00437E9B">
      <w:pPr>
        <w:spacing w:after="60"/>
        <w:ind w:left="1985" w:hanging="1985"/>
        <w:rPr>
          <w:rFonts w:ascii="Arial" w:hAnsi="Arial" w:cs="Arial"/>
          <w:bCs/>
        </w:rPr>
      </w:pPr>
    </w:p>
    <w:p w:rsidR="00D62A96" w:rsidRDefault="00DE3414">
      <w:pPr>
        <w:spacing w:after="60"/>
        <w:ind w:left="1985" w:hanging="1985"/>
        <w:rPr>
          <w:rFonts w:ascii="Arial" w:hAnsi="Arial" w:cs="Arial"/>
          <w:b/>
          <w:sz w:val="22"/>
          <w:szCs w:val="22"/>
        </w:rPr>
      </w:pPr>
      <w:r w:rsidRPr="009A0A04">
        <w:rPr>
          <w:rFonts w:ascii="Arial" w:hAnsi="Arial" w:cs="Arial"/>
          <w:b/>
          <w:sz w:val="22"/>
          <w:szCs w:val="22"/>
          <w:lang w:val="fr-FR"/>
        </w:rPr>
        <w:t>Contact person:</w:t>
      </w:r>
      <w:r w:rsidRPr="009A0A04">
        <w:rPr>
          <w:rFonts w:ascii="Arial" w:hAnsi="Arial" w:cs="Arial"/>
          <w:b/>
          <w:bCs/>
          <w:sz w:val="22"/>
          <w:szCs w:val="22"/>
          <w:lang w:val="fr-FR"/>
        </w:rPr>
        <w:tab/>
      </w:r>
      <w:r w:rsidR="00150CB3">
        <w:rPr>
          <w:rFonts w:ascii="Arial" w:hAnsi="Arial" w:cs="Arial"/>
          <w:b/>
          <w:bCs/>
          <w:sz w:val="22"/>
          <w:szCs w:val="22"/>
          <w:lang w:val="fr-FR"/>
        </w:rPr>
        <w:t>DongYeon Kim</w:t>
      </w:r>
    </w:p>
    <w:p w:rsidR="00437E9B" w:rsidRPr="00D62A96" w:rsidRDefault="00D62A96">
      <w:pPr>
        <w:spacing w:after="60"/>
        <w:ind w:left="1985" w:hanging="1985"/>
        <w:rPr>
          <w:rFonts w:ascii="Arial" w:eastAsia="SimSun" w:hAnsi="Arial" w:cs="Arial"/>
          <w:b/>
          <w:bCs/>
          <w:color w:val="0000FF"/>
          <w:lang w:eastAsia="en-US"/>
        </w:rPr>
      </w:pPr>
      <w:r w:rsidRPr="00D62A96">
        <w:rPr>
          <w:rFonts w:ascii="Arial" w:hAnsi="Arial" w:cs="Arial"/>
          <w:b/>
          <w:color w:val="0000FF"/>
        </w:rPr>
        <w:t>E-mail Address:</w:t>
      </w:r>
      <w:r w:rsidRPr="00D62A96">
        <w:rPr>
          <w:rFonts w:ascii="Arial" w:hAnsi="Arial" w:cs="Arial"/>
          <w:b/>
          <w:color w:val="0000FF"/>
        </w:rPr>
        <w:tab/>
      </w:r>
      <w:r w:rsidR="00150CB3">
        <w:rPr>
          <w:rFonts w:ascii="Arial" w:hAnsi="Arial" w:cs="Arial"/>
          <w:b/>
          <w:color w:val="0000FF"/>
        </w:rPr>
        <w:t>dy522.kim@samsung.com</w:t>
      </w:r>
    </w:p>
    <w:p w:rsidR="00437E9B" w:rsidRPr="009A0A04" w:rsidRDefault="00DE3414">
      <w:pPr>
        <w:spacing w:after="60"/>
        <w:ind w:left="1985" w:hanging="1985"/>
        <w:rPr>
          <w:rFonts w:ascii="Arial" w:hAnsi="Arial" w:cs="Arial"/>
          <w:b/>
          <w:bCs/>
          <w:sz w:val="22"/>
          <w:szCs w:val="22"/>
          <w:lang w:val="fr-FR"/>
        </w:rPr>
      </w:pPr>
      <w:r w:rsidRPr="009A0A04">
        <w:rPr>
          <w:rFonts w:ascii="Arial" w:hAnsi="Arial" w:cs="Arial"/>
          <w:b/>
          <w:bCs/>
          <w:sz w:val="22"/>
          <w:szCs w:val="22"/>
          <w:lang w:val="fr-FR"/>
        </w:rPr>
        <w:tab/>
      </w:r>
    </w:p>
    <w:p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1"/>
            <w:rFonts w:ascii="Arial" w:hAnsi="Arial" w:cs="Arial"/>
            <w:b/>
            <w:sz w:val="22"/>
            <w:szCs w:val="22"/>
          </w:rPr>
          <w:t>mailto:3GPPLiaison@etsi.org</w:t>
        </w:r>
      </w:hyperlink>
    </w:p>
    <w:p w:rsidR="00437E9B" w:rsidRDefault="00437E9B">
      <w:pPr>
        <w:spacing w:after="60"/>
        <w:ind w:left="1985" w:hanging="1985"/>
        <w:rPr>
          <w:rFonts w:ascii="Arial" w:hAnsi="Arial" w:cs="Arial"/>
          <w:b/>
        </w:rPr>
      </w:pPr>
    </w:p>
    <w:p w:rsidR="00437E9B" w:rsidRDefault="00DE3414" w:rsidP="00391105">
      <w:pPr>
        <w:tabs>
          <w:tab w:val="left" w:pos="720"/>
          <w:tab w:val="left" w:pos="1440"/>
          <w:tab w:val="left" w:pos="2160"/>
          <w:tab w:val="left" w:pos="3229"/>
        </w:tabs>
        <w:spacing w:after="60"/>
        <w:ind w:left="1985" w:hanging="1985"/>
        <w:rPr>
          <w:rFonts w:ascii="Arial" w:hAnsi="Arial" w:cs="Arial"/>
          <w:bCs/>
        </w:rPr>
      </w:pPr>
      <w:r>
        <w:rPr>
          <w:rFonts w:ascii="Arial" w:hAnsi="Arial" w:cs="Arial"/>
          <w:b/>
        </w:rPr>
        <w:t>Attachments:</w:t>
      </w:r>
      <w:r w:rsidRPr="00391105">
        <w:rPr>
          <w:rFonts w:ascii="Arial" w:hAnsi="Arial" w:cs="Arial"/>
          <w:b/>
        </w:rPr>
        <w:tab/>
      </w:r>
      <w:r w:rsidR="00241A45">
        <w:rPr>
          <w:rFonts w:ascii="Arial" w:hAnsi="Arial" w:cs="Arial"/>
          <w:b/>
        </w:rPr>
        <w:t>CR 3597</w:t>
      </w:r>
      <w:r w:rsidR="00150CB3">
        <w:rPr>
          <w:rFonts w:ascii="Arial" w:hAnsi="Arial" w:cs="Arial"/>
          <w:b/>
        </w:rPr>
        <w:t xml:space="preserve"> (TS 23.502), and </w:t>
      </w:r>
      <w:r w:rsidR="00241A45">
        <w:rPr>
          <w:rFonts w:ascii="Arial" w:hAnsi="Arial" w:cs="Arial"/>
          <w:b/>
        </w:rPr>
        <w:t>CR 0758</w:t>
      </w:r>
      <w:r w:rsidR="00150CB3">
        <w:rPr>
          <w:rFonts w:ascii="Arial" w:hAnsi="Arial" w:cs="Arial"/>
          <w:b/>
        </w:rPr>
        <w:t xml:space="preserve"> (TS 23.503)</w:t>
      </w:r>
    </w:p>
    <w:p w:rsidR="00D62A96" w:rsidRPr="00CD7892" w:rsidRDefault="00D62A96" w:rsidP="00D62A96">
      <w:pPr>
        <w:pStyle w:val="1"/>
        <w:rPr>
          <w:b/>
          <w:sz w:val="20"/>
        </w:rPr>
      </w:pPr>
      <w:r w:rsidRPr="00CD7892">
        <w:rPr>
          <w:b/>
          <w:sz w:val="20"/>
        </w:rPr>
        <w:t>1. Overall Description:</w:t>
      </w:r>
    </w:p>
    <w:p w:rsidR="00452F12" w:rsidRDefault="000260FE" w:rsidP="00452F12">
      <w:pPr>
        <w:rPr>
          <w:rFonts w:ascii="Arial" w:hAnsi="Arial" w:cs="Arial"/>
        </w:rPr>
      </w:pPr>
      <w:r w:rsidRPr="0004248B">
        <w:rPr>
          <w:rFonts w:ascii="Arial" w:hAnsi="Arial" w:cs="Arial"/>
        </w:rPr>
        <w:t xml:space="preserve">SA2 thanks </w:t>
      </w:r>
      <w:r w:rsidR="00912BB2">
        <w:rPr>
          <w:rFonts w:ascii="Arial" w:hAnsi="Arial" w:cs="Arial" w:hint="eastAsia"/>
        </w:rPr>
        <w:t>CT</w:t>
      </w:r>
      <w:r w:rsidR="00595372">
        <w:rPr>
          <w:rFonts w:ascii="Arial" w:hAnsi="Arial" w:cs="Arial"/>
        </w:rPr>
        <w:t>3</w:t>
      </w:r>
      <w:r w:rsidR="00805E33">
        <w:rPr>
          <w:rFonts w:ascii="Arial" w:hAnsi="Arial" w:cs="Arial"/>
        </w:rPr>
        <w:t xml:space="preserve"> </w:t>
      </w:r>
      <w:r w:rsidRPr="0004248B">
        <w:rPr>
          <w:rFonts w:ascii="Arial" w:hAnsi="Arial" w:cs="Arial"/>
        </w:rPr>
        <w:t xml:space="preserve">for their LS </w:t>
      </w:r>
      <w:r w:rsidR="00595372">
        <w:rPr>
          <w:rFonts w:ascii="Arial" w:hAnsi="Arial" w:cs="Arial"/>
        </w:rPr>
        <w:t>on UE Policy Control with PCF re-selection during AMF relocation.</w:t>
      </w:r>
    </w:p>
    <w:p w:rsidR="00595372" w:rsidRDefault="00595372" w:rsidP="00452F12">
      <w:pPr>
        <w:rPr>
          <w:rFonts w:ascii="Arial" w:hAnsi="Arial" w:cs="Arial"/>
        </w:rPr>
      </w:pPr>
      <w:r>
        <w:rPr>
          <w:rFonts w:ascii="Arial" w:hAnsi="Arial" w:cs="Arial"/>
        </w:rPr>
        <w:t xml:space="preserve">SA2 has discussed the questions from CT3 and would like to inform CT3 that </w:t>
      </w:r>
      <w:r w:rsidR="00043284">
        <w:rPr>
          <w:rFonts w:ascii="Arial" w:hAnsi="Arial" w:cs="Arial"/>
        </w:rPr>
        <w:t xml:space="preserve">it is concluded that </w:t>
      </w:r>
      <w:r>
        <w:rPr>
          <w:rFonts w:ascii="Arial" w:hAnsi="Arial" w:cs="Arial"/>
        </w:rPr>
        <w:t>PCF does not need to determine the scenario stated as an issue is different with the initial registration triggered by UE which does not have UE Policies stored. The detail answers are provided in below.</w:t>
      </w:r>
    </w:p>
    <w:p w:rsidR="00595372" w:rsidRPr="009015AC" w:rsidRDefault="00595372" w:rsidP="00452F12">
      <w:pPr>
        <w:rPr>
          <w:rFonts w:ascii="Arial" w:hAnsi="Arial" w:cs="Arial"/>
          <w:i/>
          <w:lang w:eastAsia="ko-KR"/>
        </w:rPr>
      </w:pPr>
      <w:r w:rsidRPr="009015AC">
        <w:rPr>
          <w:rFonts w:ascii="Arial" w:hAnsi="Arial" w:cs="Arial"/>
          <w:b/>
          <w:i/>
          <w:lang w:eastAsia="ko-KR"/>
        </w:rPr>
        <w:t>Question 1</w:t>
      </w:r>
      <w:r w:rsidRPr="009015AC">
        <w:rPr>
          <w:rFonts w:ascii="Arial" w:hAnsi="Arial" w:cs="Arial"/>
          <w:i/>
          <w:lang w:eastAsia="ko-KR"/>
        </w:rPr>
        <w:t xml:space="preserve">: At the reception of UE Policy Association creation request, when no indication about the list of stored PSIs, ANDSP support, and UE </w:t>
      </w:r>
      <w:proofErr w:type="spellStart"/>
      <w:r w:rsidRPr="009015AC">
        <w:rPr>
          <w:rFonts w:ascii="Arial" w:hAnsi="Arial" w:cs="Arial"/>
          <w:i/>
          <w:lang w:eastAsia="ko-KR"/>
        </w:rPr>
        <w:t>OSId</w:t>
      </w:r>
      <w:proofErr w:type="spellEnd"/>
      <w:r w:rsidRPr="009015AC">
        <w:rPr>
          <w:rFonts w:ascii="Arial" w:hAnsi="Arial" w:cs="Arial"/>
          <w:i/>
          <w:lang w:eastAsia="ko-KR"/>
        </w:rPr>
        <w:t xml:space="preserve"> is received, shall the PCF interpret that the UE is triggering initial registration and the UE does not have UE Policies stored? If not, how does the PCF determine it is a different scenario?</w:t>
      </w:r>
    </w:p>
    <w:p w:rsidR="00AF6B31" w:rsidRDefault="00595372" w:rsidP="00452F12">
      <w:pPr>
        <w:rPr>
          <w:rFonts w:ascii="Arial" w:hAnsi="Arial" w:cs="Arial"/>
          <w:lang w:eastAsia="ko-KR"/>
        </w:rPr>
      </w:pPr>
      <w:r w:rsidRPr="00595372">
        <w:rPr>
          <w:rFonts w:ascii="Arial" w:hAnsi="Arial" w:cs="Arial"/>
          <w:b/>
          <w:lang w:eastAsia="ko-KR"/>
        </w:rPr>
        <w:t>Answer 1</w:t>
      </w:r>
      <w:r w:rsidRPr="00595372">
        <w:rPr>
          <w:rFonts w:ascii="Arial" w:hAnsi="Arial" w:cs="Arial"/>
          <w:lang w:eastAsia="ko-KR"/>
        </w:rPr>
        <w:t xml:space="preserve">: </w:t>
      </w:r>
      <w:r w:rsidR="00043284">
        <w:rPr>
          <w:rFonts w:ascii="Arial" w:hAnsi="Arial" w:cs="Arial"/>
          <w:lang w:eastAsia="ko-KR"/>
        </w:rPr>
        <w:t xml:space="preserve">The </w:t>
      </w:r>
      <w:r w:rsidR="004C6124">
        <w:rPr>
          <w:rFonts w:ascii="Arial" w:hAnsi="Arial" w:cs="Arial"/>
          <w:lang w:eastAsia="ko-KR"/>
        </w:rPr>
        <w:t xml:space="preserve">new </w:t>
      </w:r>
      <w:r w:rsidR="00043284">
        <w:rPr>
          <w:rFonts w:ascii="Arial" w:hAnsi="Arial" w:cs="Arial"/>
          <w:lang w:eastAsia="ko-KR"/>
        </w:rPr>
        <w:t>PCF shall interpret that the UE is triggering initial registration and the UE does not have UE Policies stored. Then</w:t>
      </w:r>
      <w:r w:rsidR="004C6124">
        <w:rPr>
          <w:rFonts w:ascii="Arial" w:hAnsi="Arial" w:cs="Arial"/>
          <w:lang w:eastAsia="ko-KR"/>
        </w:rPr>
        <w:t xml:space="preserve"> by the current SA2 specifications</w:t>
      </w:r>
      <w:r w:rsidR="0081207A">
        <w:rPr>
          <w:rFonts w:ascii="Arial" w:hAnsi="Arial" w:cs="Arial"/>
          <w:lang w:eastAsia="ko-KR"/>
        </w:rPr>
        <w:t xml:space="preserve"> (especially 6.1.2.2.2 of TS 23.503)</w:t>
      </w:r>
      <w:r w:rsidR="004C6124">
        <w:rPr>
          <w:rFonts w:ascii="Arial" w:hAnsi="Arial" w:cs="Arial"/>
          <w:lang w:eastAsia="ko-KR"/>
        </w:rPr>
        <w:t>,</w:t>
      </w:r>
      <w:r w:rsidR="00043284">
        <w:rPr>
          <w:rFonts w:ascii="Arial" w:hAnsi="Arial" w:cs="Arial"/>
          <w:lang w:eastAsia="ko-KR"/>
        </w:rPr>
        <w:t xml:space="preserve"> the PCF retrieves the list of PSIs and its content stored in </w:t>
      </w:r>
      <w:r w:rsidR="00043284" w:rsidRPr="00043284">
        <w:rPr>
          <w:rFonts w:ascii="Arial" w:hAnsi="Arial" w:cs="Arial"/>
          <w:lang w:eastAsia="ko-KR"/>
        </w:rPr>
        <w:t xml:space="preserve">the </w:t>
      </w:r>
      <w:r w:rsidR="00043284">
        <w:rPr>
          <w:rFonts w:ascii="Arial" w:hAnsi="Arial" w:cs="Arial"/>
          <w:lang w:eastAsia="ko-KR"/>
        </w:rPr>
        <w:t xml:space="preserve">UDR by using SUPI which </w:t>
      </w:r>
      <w:r w:rsidR="004D7AE3">
        <w:rPr>
          <w:rFonts w:ascii="Arial" w:hAnsi="Arial" w:cs="Arial"/>
          <w:lang w:eastAsia="ko-KR"/>
        </w:rPr>
        <w:t>are</w:t>
      </w:r>
      <w:r w:rsidR="00043284">
        <w:rPr>
          <w:rFonts w:ascii="Arial" w:hAnsi="Arial" w:cs="Arial"/>
          <w:lang w:eastAsia="ko-KR"/>
        </w:rPr>
        <w:t xml:space="preserve"> actually the latest list </w:t>
      </w:r>
      <w:r w:rsidR="00043284" w:rsidRPr="00043284">
        <w:rPr>
          <w:rFonts w:ascii="Arial" w:hAnsi="Arial" w:cs="Arial"/>
          <w:lang w:eastAsia="ko-KR"/>
        </w:rPr>
        <w:t>of PSIs and its contents</w:t>
      </w:r>
      <w:r w:rsidR="00043284">
        <w:rPr>
          <w:rFonts w:ascii="Arial" w:hAnsi="Arial" w:cs="Arial"/>
          <w:lang w:eastAsia="ko-KR"/>
        </w:rPr>
        <w:t xml:space="preserve"> delivered to the UE.</w:t>
      </w:r>
      <w:r w:rsidR="004C6124">
        <w:rPr>
          <w:rFonts w:ascii="Arial" w:hAnsi="Arial" w:cs="Arial"/>
          <w:lang w:eastAsia="ko-KR"/>
        </w:rPr>
        <w:t xml:space="preserve"> Therefore, the new PCF can make appropriate decision on the list of PSIs to be delivered to the UE</w:t>
      </w:r>
      <w:r w:rsidR="004D7AE3">
        <w:rPr>
          <w:rFonts w:ascii="Arial" w:hAnsi="Arial" w:cs="Arial"/>
          <w:lang w:eastAsia="ko-KR"/>
        </w:rPr>
        <w:t xml:space="preserve"> via new (relocated) AMF</w:t>
      </w:r>
      <w:r w:rsidR="004C6124">
        <w:rPr>
          <w:rFonts w:ascii="Arial" w:hAnsi="Arial" w:cs="Arial"/>
          <w:lang w:eastAsia="ko-KR"/>
        </w:rPr>
        <w:t xml:space="preserve">. The basic assumption of this answer is that </w:t>
      </w:r>
      <w:r w:rsidR="00AF6B31">
        <w:rPr>
          <w:rFonts w:ascii="Arial" w:hAnsi="Arial" w:cs="Arial"/>
          <w:lang w:eastAsia="ko-KR"/>
        </w:rPr>
        <w:t>the old PCF and new PCF are accessing to the same UDR.</w:t>
      </w:r>
      <w:r w:rsidR="0074160A">
        <w:rPr>
          <w:rFonts w:ascii="Arial" w:hAnsi="Arial" w:cs="Arial"/>
          <w:lang w:eastAsia="ko-KR"/>
        </w:rPr>
        <w:t xml:space="preserve"> However, SA2 agreed that </w:t>
      </w:r>
      <w:r w:rsidR="0074160A" w:rsidRPr="0074160A">
        <w:rPr>
          <w:rFonts w:ascii="Arial" w:hAnsi="Arial" w:cs="Arial"/>
          <w:lang w:eastAsia="ko-KR"/>
        </w:rPr>
        <w:t>he PCF does not distinguish initial registration and AMF relocation with PCF change when the UE Policy Association Establishment is triggered</w:t>
      </w:r>
      <w:r w:rsidR="0074160A">
        <w:rPr>
          <w:rFonts w:ascii="Arial" w:hAnsi="Arial" w:cs="Arial"/>
          <w:lang w:eastAsia="ko-KR"/>
        </w:rPr>
        <w:t xml:space="preserve">, the current spec text can be more clarified as in the attached CRs. </w:t>
      </w:r>
    </w:p>
    <w:p w:rsidR="004C6124" w:rsidRPr="009015AC" w:rsidRDefault="00661DD3" w:rsidP="00661DD3">
      <w:pPr>
        <w:rPr>
          <w:rFonts w:ascii="Arial" w:hAnsi="Arial" w:cs="Arial"/>
          <w:i/>
          <w:lang w:eastAsia="ko-KR"/>
        </w:rPr>
      </w:pPr>
      <w:r w:rsidRPr="009015AC">
        <w:rPr>
          <w:rFonts w:ascii="Arial" w:hAnsi="Arial" w:cs="Arial"/>
          <w:b/>
          <w:i/>
          <w:lang w:eastAsia="ko-KR"/>
        </w:rPr>
        <w:t>Question 2</w:t>
      </w:r>
      <w:r w:rsidRPr="009015AC">
        <w:rPr>
          <w:rFonts w:ascii="Arial" w:hAnsi="Arial" w:cs="Arial"/>
          <w:i/>
          <w:lang w:eastAsia="ko-KR"/>
        </w:rPr>
        <w:t>: Additionally, since the new selected PCF does not receive information about the UE's support fo</w:t>
      </w:r>
      <w:r w:rsidR="0001513A" w:rsidRPr="009015AC">
        <w:rPr>
          <w:rFonts w:ascii="Arial" w:hAnsi="Arial" w:cs="Arial"/>
          <w:i/>
          <w:lang w:eastAsia="ko-KR"/>
        </w:rPr>
        <w:t xml:space="preserve">r ANDSP or UE’s support of </w:t>
      </w:r>
      <w:proofErr w:type="spellStart"/>
      <w:r w:rsidR="0001513A" w:rsidRPr="009015AC">
        <w:rPr>
          <w:rFonts w:ascii="Arial" w:hAnsi="Arial" w:cs="Arial"/>
          <w:i/>
          <w:lang w:eastAsia="ko-KR"/>
        </w:rPr>
        <w:t>OSId</w:t>
      </w:r>
      <w:proofErr w:type="spellEnd"/>
      <w:r w:rsidRPr="009015AC">
        <w:rPr>
          <w:rFonts w:ascii="Arial" w:hAnsi="Arial" w:cs="Arial"/>
          <w:i/>
          <w:lang w:eastAsia="ko-KR"/>
        </w:rPr>
        <w:t>, which affect to the proper determination of the ANDSP, how does the ANDSP policies procedure work in this scenario (considering also roaming and V-PCF determination of ANDSP)?</w:t>
      </w:r>
      <w:r w:rsidR="004C6124" w:rsidRPr="009015AC">
        <w:rPr>
          <w:rFonts w:ascii="Arial" w:hAnsi="Arial" w:cs="Arial"/>
          <w:i/>
          <w:lang w:eastAsia="ko-KR"/>
        </w:rPr>
        <w:t xml:space="preserve"> </w:t>
      </w:r>
    </w:p>
    <w:p w:rsidR="00661DD3" w:rsidRPr="00661DD3" w:rsidRDefault="00661DD3" w:rsidP="00661DD3">
      <w:pPr>
        <w:rPr>
          <w:rFonts w:ascii="Arial" w:hAnsi="Arial" w:cs="Arial"/>
          <w:lang w:eastAsia="ko-KR"/>
        </w:rPr>
      </w:pPr>
      <w:r w:rsidRPr="00595372">
        <w:rPr>
          <w:rFonts w:ascii="Arial" w:hAnsi="Arial" w:cs="Arial"/>
          <w:b/>
          <w:lang w:eastAsia="ko-KR"/>
        </w:rPr>
        <w:t xml:space="preserve">Answer </w:t>
      </w:r>
      <w:r w:rsidR="0081207A">
        <w:rPr>
          <w:rFonts w:ascii="Arial" w:hAnsi="Arial" w:cs="Arial"/>
          <w:b/>
          <w:lang w:eastAsia="ko-KR"/>
        </w:rPr>
        <w:t>2</w:t>
      </w:r>
      <w:r w:rsidRPr="00595372">
        <w:rPr>
          <w:rFonts w:ascii="Arial" w:hAnsi="Arial" w:cs="Arial"/>
          <w:lang w:eastAsia="ko-KR"/>
        </w:rPr>
        <w:t xml:space="preserve">: </w:t>
      </w:r>
      <w:r w:rsidR="00E86C7F">
        <w:rPr>
          <w:rFonts w:ascii="Arial" w:hAnsi="Arial" w:cs="Arial"/>
          <w:lang w:eastAsia="ko-KR"/>
        </w:rPr>
        <w:t xml:space="preserve">In the same manner described in Answer 1, </w:t>
      </w:r>
      <w:r w:rsidR="00D55583">
        <w:rPr>
          <w:rFonts w:ascii="Arial" w:hAnsi="Arial" w:cs="Arial"/>
          <w:lang w:eastAsia="ko-KR"/>
        </w:rPr>
        <w:t xml:space="preserve">by the current SA2 specifications (especially step 6 and NOTE 2 in 4.16.11 of TS 23.502), </w:t>
      </w:r>
      <w:r w:rsidR="000A1810">
        <w:rPr>
          <w:rFonts w:ascii="Arial" w:hAnsi="Arial" w:cs="Arial"/>
          <w:lang w:eastAsia="ko-KR"/>
        </w:rPr>
        <w:t xml:space="preserve">the </w:t>
      </w:r>
      <w:r w:rsidR="0081207A">
        <w:rPr>
          <w:rFonts w:ascii="Arial" w:hAnsi="Arial" w:cs="Arial"/>
          <w:lang w:eastAsia="ko-KR"/>
        </w:rPr>
        <w:t xml:space="preserve">new </w:t>
      </w:r>
      <w:r w:rsidR="00655B18">
        <w:rPr>
          <w:rFonts w:ascii="Arial" w:hAnsi="Arial" w:cs="Arial"/>
          <w:lang w:eastAsia="ko-KR"/>
        </w:rPr>
        <w:t>(H-)</w:t>
      </w:r>
      <w:r w:rsidR="0081207A">
        <w:rPr>
          <w:rFonts w:ascii="Arial" w:hAnsi="Arial" w:cs="Arial"/>
          <w:lang w:eastAsia="ko-KR"/>
        </w:rPr>
        <w:t>PCF</w:t>
      </w:r>
      <w:r w:rsidR="000A1810">
        <w:rPr>
          <w:rFonts w:ascii="Arial" w:hAnsi="Arial" w:cs="Arial"/>
          <w:lang w:eastAsia="ko-KR"/>
        </w:rPr>
        <w:t xml:space="preserve"> gets policy </w:t>
      </w:r>
      <w:r w:rsidR="000A1810" w:rsidRPr="000A1810">
        <w:rPr>
          <w:rFonts w:ascii="Arial" w:hAnsi="Arial" w:cs="Arial"/>
          <w:lang w:eastAsia="ko-KR"/>
        </w:rPr>
        <w:t>subscription related information</w:t>
      </w:r>
      <w:r w:rsidR="00655B18">
        <w:rPr>
          <w:rFonts w:ascii="Arial" w:hAnsi="Arial" w:cs="Arial"/>
          <w:lang w:eastAsia="ko-KR"/>
        </w:rPr>
        <w:t xml:space="preserve"> (including the </w:t>
      </w:r>
      <w:proofErr w:type="spellStart"/>
      <w:r w:rsidR="00655B18">
        <w:rPr>
          <w:rFonts w:ascii="Arial" w:hAnsi="Arial" w:cs="Arial"/>
          <w:lang w:eastAsia="ko-KR"/>
        </w:rPr>
        <w:t>OSId</w:t>
      </w:r>
      <w:proofErr w:type="spellEnd"/>
      <w:r w:rsidR="00655B18">
        <w:rPr>
          <w:rFonts w:ascii="Arial" w:hAnsi="Arial" w:cs="Arial"/>
          <w:lang w:eastAsia="ko-KR"/>
        </w:rPr>
        <w:t xml:space="preserve"> or the indication of UE support for ANDSP) from the UDR since it is no</w:t>
      </w:r>
      <w:r w:rsidR="0001513A">
        <w:rPr>
          <w:rFonts w:ascii="Arial" w:hAnsi="Arial" w:cs="Arial"/>
          <w:lang w:eastAsia="ko-KR"/>
        </w:rPr>
        <w:t xml:space="preserve">t available at the new (H-)PCF. However, SA2 agreed that in roaming case whether the policy subscription related information is forwarded from H-PCF to V-PCF is not explicitly described. By clarifying it in the attached CRs, the V-PCF can make appropriate policy decision based on UE’s support for ANDSP or </w:t>
      </w:r>
      <w:proofErr w:type="spellStart"/>
      <w:r w:rsidR="0001513A">
        <w:rPr>
          <w:rFonts w:ascii="Arial" w:hAnsi="Arial" w:cs="Arial"/>
          <w:lang w:eastAsia="ko-KR"/>
        </w:rPr>
        <w:t>OSId</w:t>
      </w:r>
      <w:proofErr w:type="spellEnd"/>
      <w:r w:rsidR="0001513A">
        <w:rPr>
          <w:rFonts w:ascii="Arial" w:hAnsi="Arial" w:cs="Arial"/>
          <w:lang w:eastAsia="ko-KR"/>
        </w:rPr>
        <w:t xml:space="preserve"> as well.</w:t>
      </w:r>
    </w:p>
    <w:p w:rsidR="00437E9B" w:rsidRPr="00CD7892" w:rsidRDefault="00DE3414">
      <w:pPr>
        <w:pStyle w:val="1"/>
        <w:rPr>
          <w:b/>
          <w:sz w:val="20"/>
        </w:rPr>
      </w:pPr>
      <w:r w:rsidRPr="00CD7892">
        <w:rPr>
          <w:b/>
          <w:sz w:val="20"/>
        </w:rPr>
        <w:t>2</w:t>
      </w:r>
      <w:r w:rsidRPr="00CD7892">
        <w:rPr>
          <w:b/>
          <w:sz w:val="20"/>
        </w:rPr>
        <w:tab/>
        <w:t>Actions</w:t>
      </w:r>
    </w:p>
    <w:p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BD6E7A">
        <w:rPr>
          <w:rFonts w:ascii="Arial" w:hAnsi="Arial" w:cs="Arial"/>
          <w:b/>
        </w:rPr>
        <w:t>CT</w:t>
      </w:r>
      <w:r w:rsidR="00150CB3">
        <w:rPr>
          <w:rFonts w:ascii="Arial" w:hAnsi="Arial" w:cs="Arial"/>
          <w:b/>
        </w:rPr>
        <w:t>3</w:t>
      </w:r>
      <w:r>
        <w:rPr>
          <w:rFonts w:ascii="Arial" w:hAnsi="Arial" w:cs="Arial"/>
          <w:b/>
        </w:rPr>
        <w:t xml:space="preserve"> </w:t>
      </w:r>
    </w:p>
    <w:p w:rsidR="00437E9B" w:rsidRPr="0004248B" w:rsidRDefault="00DE3414">
      <w:pPr>
        <w:spacing w:after="120"/>
        <w:ind w:left="993" w:hanging="993"/>
        <w:rPr>
          <w:rFonts w:ascii="Arial" w:hAnsi="Arial" w:cs="Arial"/>
        </w:rPr>
      </w:pPr>
      <w:r w:rsidRPr="0004248B">
        <w:rPr>
          <w:rFonts w:ascii="Arial" w:hAnsi="Arial" w:cs="Arial"/>
          <w:b/>
        </w:rPr>
        <w:lastRenderedPageBreak/>
        <w:t>ACTION:</w:t>
      </w:r>
      <w:r w:rsidR="00167A87" w:rsidRPr="0004248B">
        <w:rPr>
          <w:rFonts w:ascii="Arial" w:hAnsi="Arial" w:cs="Arial"/>
        </w:rPr>
        <w:t xml:space="preserve"> </w:t>
      </w:r>
      <w:r w:rsidR="00167A87" w:rsidRPr="0004248B">
        <w:rPr>
          <w:rFonts w:ascii="Arial" w:hAnsi="Arial" w:cs="Arial"/>
        </w:rPr>
        <w:tab/>
      </w:r>
      <w:r w:rsidR="00150CB3">
        <w:rPr>
          <w:rFonts w:ascii="Arial" w:hAnsi="Arial" w:cs="Arial"/>
        </w:rPr>
        <w:t>SA2 kindly asks CT3 to consider the CRs attached and to take the above answers into account.</w:t>
      </w:r>
    </w:p>
    <w:p w:rsidR="00437E9B" w:rsidRPr="00CD7892" w:rsidRDefault="00DE3414">
      <w:pPr>
        <w:pStyle w:val="1"/>
        <w:rPr>
          <w:b/>
          <w:sz w:val="20"/>
        </w:rPr>
      </w:pPr>
      <w:r w:rsidRPr="00CD7892">
        <w:rPr>
          <w:b/>
          <w:sz w:val="20"/>
        </w:rPr>
        <w:t>3</w:t>
      </w:r>
      <w:r w:rsidRPr="00CD7892">
        <w:rPr>
          <w:b/>
          <w:sz w:val="20"/>
        </w:rPr>
        <w:tab/>
        <w:t xml:space="preserve">Dates of next </w:t>
      </w:r>
      <w:r w:rsidRPr="00CD7892">
        <w:rPr>
          <w:rFonts w:cs="Arial"/>
          <w:b/>
          <w:bCs/>
          <w:sz w:val="20"/>
        </w:rPr>
        <w:t xml:space="preserve">TSG </w:t>
      </w:r>
      <w:r w:rsidR="000260FE" w:rsidRPr="00CD7892">
        <w:rPr>
          <w:rFonts w:cs="Arial"/>
          <w:b/>
          <w:sz w:val="20"/>
        </w:rPr>
        <w:t>SA</w:t>
      </w:r>
      <w:r w:rsidRPr="00CD7892">
        <w:rPr>
          <w:rFonts w:cs="Arial"/>
          <w:b/>
          <w:bCs/>
          <w:sz w:val="20"/>
        </w:rPr>
        <w:t xml:space="preserve"> WG </w:t>
      </w:r>
      <w:r w:rsidR="000260FE" w:rsidRPr="00CD7892">
        <w:rPr>
          <w:rFonts w:cs="Arial"/>
          <w:b/>
          <w:bCs/>
          <w:sz w:val="20"/>
        </w:rPr>
        <w:t>2</w:t>
      </w:r>
      <w:r w:rsidRPr="00CD7892">
        <w:rPr>
          <w:b/>
          <w:sz w:val="20"/>
        </w:rPr>
        <w:t xml:space="preserve"> meetings</w:t>
      </w:r>
    </w:p>
    <w:p w:rsidR="00E76165" w:rsidRDefault="00B74F88" w:rsidP="00B74F88">
      <w:pPr>
        <w:pStyle w:val="paragraph"/>
        <w:ind w:left="1980" w:hanging="1980"/>
        <w:textAlignment w:val="baseline"/>
        <w:rPr>
          <w:rFonts w:ascii="Arial" w:eastAsia="Arial Unicode MS" w:hAnsi="Arial" w:cs="Arial"/>
          <w:bCs/>
          <w:sz w:val="20"/>
          <w:szCs w:val="20"/>
          <w:lang w:val="en-GB" w:eastAsia="zh-CN"/>
        </w:rPr>
      </w:pPr>
      <w:r w:rsidRPr="00EA20C6">
        <w:rPr>
          <w:rFonts w:ascii="Arial" w:eastAsia="Arial Unicode MS" w:hAnsi="Arial" w:cs="Arial"/>
          <w:bCs/>
          <w:sz w:val="20"/>
          <w:szCs w:val="20"/>
          <w:lang w:val="en-GB"/>
        </w:rPr>
        <w:t>TSG-SA2 Meeting #1</w:t>
      </w:r>
      <w:r>
        <w:rPr>
          <w:rFonts w:ascii="Arial" w:eastAsia="Arial Unicode MS" w:hAnsi="Arial" w:cs="Arial" w:hint="eastAsia"/>
          <w:bCs/>
          <w:sz w:val="20"/>
          <w:szCs w:val="20"/>
          <w:lang w:val="en-GB" w:eastAsia="zh-CN"/>
        </w:rPr>
        <w:t>5</w:t>
      </w:r>
      <w:r w:rsidR="00150CB3">
        <w:rPr>
          <w:rFonts w:ascii="Arial" w:eastAsia="Arial Unicode MS" w:hAnsi="Arial" w:cs="Arial"/>
          <w:bCs/>
          <w:sz w:val="20"/>
          <w:szCs w:val="20"/>
          <w:lang w:val="en-GB" w:eastAsia="zh-CN"/>
        </w:rPr>
        <w:t>4</w:t>
      </w:r>
      <w:r>
        <w:rPr>
          <w:rFonts w:ascii="Arial" w:eastAsia="Arial Unicode MS" w:hAnsi="Arial" w:cs="Arial" w:hint="eastAsia"/>
          <w:bCs/>
          <w:sz w:val="20"/>
          <w:szCs w:val="20"/>
          <w:lang w:val="en-GB" w:eastAsia="zh-CN"/>
        </w:rPr>
        <w:tab/>
      </w:r>
      <w:r>
        <w:rPr>
          <w:rFonts w:ascii="Arial" w:eastAsia="Arial Unicode MS" w:hAnsi="Arial" w:cs="Arial" w:hint="eastAsia"/>
          <w:bCs/>
          <w:sz w:val="20"/>
          <w:szCs w:val="20"/>
          <w:lang w:val="en-GB" w:eastAsia="zh-CN"/>
        </w:rPr>
        <w:tab/>
      </w:r>
      <w:r w:rsidRPr="00EA20C6">
        <w:rPr>
          <w:rFonts w:ascii="Arial" w:eastAsia="Arial Unicode MS" w:hAnsi="Arial" w:cs="Arial"/>
          <w:bCs/>
          <w:sz w:val="20"/>
          <w:szCs w:val="20"/>
          <w:lang w:val="en-GB"/>
        </w:rPr>
        <w:tab/>
      </w:r>
      <w:r w:rsidRPr="00EA20C6">
        <w:rPr>
          <w:rFonts w:ascii="Arial" w:eastAsia="Arial Unicode MS" w:hAnsi="Arial" w:cs="Arial"/>
          <w:bCs/>
          <w:sz w:val="20"/>
          <w:szCs w:val="20"/>
          <w:lang w:val="en-GB"/>
        </w:rPr>
        <w:tab/>
      </w:r>
      <w:r>
        <w:rPr>
          <w:rFonts w:ascii="Arial" w:eastAsia="Arial Unicode MS" w:hAnsi="Arial" w:cs="Arial" w:hint="eastAsia"/>
          <w:bCs/>
          <w:sz w:val="20"/>
          <w:szCs w:val="20"/>
          <w:lang w:val="en-GB" w:eastAsia="zh-CN"/>
        </w:rPr>
        <w:tab/>
      </w:r>
      <w:r w:rsidR="00150CB3">
        <w:rPr>
          <w:rFonts w:ascii="Arial" w:eastAsia="Arial Unicode MS" w:hAnsi="Arial" w:cs="Arial"/>
          <w:bCs/>
          <w:sz w:val="20"/>
          <w:szCs w:val="20"/>
          <w:lang w:val="en-GB" w:eastAsia="zh-CN"/>
        </w:rPr>
        <w:t>November</w:t>
      </w:r>
      <w:r w:rsidRPr="00EA20C6">
        <w:rPr>
          <w:rFonts w:ascii="Arial" w:eastAsia="Arial Unicode MS" w:hAnsi="Arial" w:cs="Arial"/>
          <w:bCs/>
          <w:sz w:val="20"/>
          <w:szCs w:val="20"/>
          <w:lang w:val="en-GB"/>
        </w:rPr>
        <w:t xml:space="preserve"> </w:t>
      </w:r>
      <w:r w:rsidR="00150CB3">
        <w:rPr>
          <w:rFonts w:ascii="Arial" w:eastAsia="Arial Unicode MS" w:hAnsi="Arial" w:cs="Arial"/>
          <w:bCs/>
          <w:sz w:val="20"/>
          <w:szCs w:val="20"/>
          <w:lang w:val="en-GB" w:eastAsia="zh-CN"/>
        </w:rPr>
        <w:t>14</w:t>
      </w:r>
      <w:r w:rsidR="003B14A4" w:rsidRPr="00EA20C6">
        <w:rPr>
          <w:rFonts w:ascii="Arial" w:eastAsia="Arial Unicode MS" w:hAnsi="Arial" w:cs="Arial"/>
          <w:bCs/>
          <w:sz w:val="20"/>
          <w:szCs w:val="20"/>
          <w:lang w:val="en-GB"/>
        </w:rPr>
        <w:t xml:space="preserve"> </w:t>
      </w:r>
      <w:r w:rsidRPr="00EA20C6">
        <w:rPr>
          <w:rFonts w:ascii="Arial" w:eastAsia="Arial Unicode MS" w:hAnsi="Arial" w:cs="Arial"/>
          <w:bCs/>
          <w:sz w:val="20"/>
          <w:szCs w:val="20"/>
          <w:lang w:val="en-GB"/>
        </w:rPr>
        <w:t xml:space="preserve">– </w:t>
      </w:r>
      <w:r w:rsidR="00150CB3">
        <w:rPr>
          <w:rFonts w:ascii="Arial" w:eastAsia="Arial Unicode MS" w:hAnsi="Arial" w:cs="Arial" w:hint="eastAsia"/>
          <w:bCs/>
          <w:sz w:val="20"/>
          <w:szCs w:val="20"/>
          <w:lang w:val="en-GB" w:eastAsia="zh-CN"/>
        </w:rPr>
        <w:t>18</w:t>
      </w:r>
      <w:r w:rsidRPr="00EA20C6">
        <w:rPr>
          <w:rFonts w:ascii="Arial" w:eastAsia="Arial Unicode MS" w:hAnsi="Arial" w:cs="Arial"/>
          <w:bCs/>
          <w:sz w:val="20"/>
          <w:szCs w:val="20"/>
          <w:lang w:val="en-GB"/>
        </w:rPr>
        <w:t>, 202</w:t>
      </w:r>
      <w:r>
        <w:rPr>
          <w:rFonts w:ascii="Arial" w:eastAsia="Arial Unicode MS" w:hAnsi="Arial" w:cs="Arial" w:hint="eastAsia"/>
          <w:bCs/>
          <w:sz w:val="20"/>
          <w:szCs w:val="20"/>
          <w:lang w:val="en-GB" w:eastAsia="zh-CN"/>
        </w:rPr>
        <w:t>2</w:t>
      </w:r>
      <w:r>
        <w:rPr>
          <w:rFonts w:ascii="Arial" w:eastAsia="Arial Unicode MS" w:hAnsi="Arial" w:cs="Arial" w:hint="eastAsia"/>
          <w:bCs/>
          <w:sz w:val="20"/>
          <w:szCs w:val="20"/>
          <w:lang w:val="en-GB" w:eastAsia="zh-CN"/>
        </w:rPr>
        <w:tab/>
      </w:r>
      <w:r>
        <w:rPr>
          <w:rFonts w:ascii="Arial" w:eastAsia="Arial Unicode MS" w:hAnsi="Arial" w:cs="Arial" w:hint="eastAsia"/>
          <w:bCs/>
          <w:sz w:val="20"/>
          <w:szCs w:val="20"/>
          <w:lang w:val="en-GB" w:eastAsia="zh-CN"/>
        </w:rPr>
        <w:tab/>
      </w:r>
      <w:r w:rsidR="00150CB3">
        <w:rPr>
          <w:rFonts w:ascii="Arial" w:eastAsia="Arial Unicode MS" w:hAnsi="Arial" w:cs="Arial"/>
          <w:bCs/>
          <w:sz w:val="20"/>
          <w:szCs w:val="20"/>
          <w:lang w:val="en-GB" w:eastAsia="zh-CN"/>
        </w:rPr>
        <w:t>Toulouse, FR</w:t>
      </w:r>
    </w:p>
    <w:p w:rsidR="00437E9B" w:rsidRPr="001B2BB7" w:rsidRDefault="00437E9B" w:rsidP="00B74F88"/>
    <w:sectPr w:rsidR="00437E9B" w:rsidRPr="001B2BB7" w:rsidSect="00293808">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89E" w:rsidRDefault="0074689E">
      <w:pPr>
        <w:spacing w:after="0"/>
      </w:pPr>
      <w:r>
        <w:separator/>
      </w:r>
    </w:p>
  </w:endnote>
  <w:endnote w:type="continuationSeparator" w:id="0">
    <w:p w:rsidR="0074689E" w:rsidRDefault="007468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5D3" w:rsidRDefault="008F05D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5D3" w:rsidRDefault="008F05D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5D3" w:rsidRDefault="008F05D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89E" w:rsidRDefault="0074689E">
      <w:pPr>
        <w:spacing w:after="0"/>
      </w:pPr>
      <w:r>
        <w:separator/>
      </w:r>
    </w:p>
  </w:footnote>
  <w:footnote w:type="continuationSeparator" w:id="0">
    <w:p w:rsidR="0074689E" w:rsidRDefault="007468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5D3" w:rsidRDefault="008F05D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5D3" w:rsidRDefault="008F05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5D3" w:rsidRDefault="008F05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8554DB4"/>
    <w:multiLevelType w:val="multilevel"/>
    <w:tmpl w:val="68554DB4"/>
    <w:lvl w:ilvl="0">
      <w:start w:val="1"/>
      <w:numFmt w:val="decimal"/>
      <w:pStyle w:val="a"/>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63CE"/>
    <w:rsid w:val="0001513A"/>
    <w:rsid w:val="000226DF"/>
    <w:rsid w:val="000260FE"/>
    <w:rsid w:val="0003266C"/>
    <w:rsid w:val="00035C86"/>
    <w:rsid w:val="000377C6"/>
    <w:rsid w:val="0004248B"/>
    <w:rsid w:val="00042D51"/>
    <w:rsid w:val="00043284"/>
    <w:rsid w:val="00044864"/>
    <w:rsid w:val="0005043C"/>
    <w:rsid w:val="00052694"/>
    <w:rsid w:val="00053819"/>
    <w:rsid w:val="000574A0"/>
    <w:rsid w:val="00061148"/>
    <w:rsid w:val="00075A0A"/>
    <w:rsid w:val="00075E94"/>
    <w:rsid w:val="000811F3"/>
    <w:rsid w:val="000A1810"/>
    <w:rsid w:val="000A1E0D"/>
    <w:rsid w:val="000A6C0C"/>
    <w:rsid w:val="000D1A21"/>
    <w:rsid w:val="000D57D7"/>
    <w:rsid w:val="000E3F47"/>
    <w:rsid w:val="000E598E"/>
    <w:rsid w:val="000F1070"/>
    <w:rsid w:val="001005F1"/>
    <w:rsid w:val="00104C92"/>
    <w:rsid w:val="00120836"/>
    <w:rsid w:val="00135040"/>
    <w:rsid w:val="001414BB"/>
    <w:rsid w:val="00150CB3"/>
    <w:rsid w:val="00154FCB"/>
    <w:rsid w:val="00160F5D"/>
    <w:rsid w:val="00167A87"/>
    <w:rsid w:val="001777C5"/>
    <w:rsid w:val="00190775"/>
    <w:rsid w:val="001A6DA3"/>
    <w:rsid w:val="001B2BB7"/>
    <w:rsid w:val="001B7C15"/>
    <w:rsid w:val="001C07C7"/>
    <w:rsid w:val="001C2520"/>
    <w:rsid w:val="001C34F0"/>
    <w:rsid w:val="001C3EBD"/>
    <w:rsid w:val="001D0A01"/>
    <w:rsid w:val="001F5252"/>
    <w:rsid w:val="00202529"/>
    <w:rsid w:val="00221B55"/>
    <w:rsid w:val="00221CD8"/>
    <w:rsid w:val="00240897"/>
    <w:rsid w:val="00241A45"/>
    <w:rsid w:val="0024274A"/>
    <w:rsid w:val="0024752B"/>
    <w:rsid w:val="00262A6C"/>
    <w:rsid w:val="002722AD"/>
    <w:rsid w:val="00293808"/>
    <w:rsid w:val="002F2378"/>
    <w:rsid w:val="002F3B53"/>
    <w:rsid w:val="002F508F"/>
    <w:rsid w:val="003346DA"/>
    <w:rsid w:val="003428CD"/>
    <w:rsid w:val="003450F8"/>
    <w:rsid w:val="00370B40"/>
    <w:rsid w:val="00391105"/>
    <w:rsid w:val="00391267"/>
    <w:rsid w:val="003B14A4"/>
    <w:rsid w:val="003B7CAA"/>
    <w:rsid w:val="003C2286"/>
    <w:rsid w:val="003F53FA"/>
    <w:rsid w:val="003F5B46"/>
    <w:rsid w:val="00400C2F"/>
    <w:rsid w:val="00401AE4"/>
    <w:rsid w:val="00402030"/>
    <w:rsid w:val="00407F86"/>
    <w:rsid w:val="004146AC"/>
    <w:rsid w:val="00437E9B"/>
    <w:rsid w:val="00445289"/>
    <w:rsid w:val="00447377"/>
    <w:rsid w:val="00452F12"/>
    <w:rsid w:val="00464F6A"/>
    <w:rsid w:val="004670EF"/>
    <w:rsid w:val="004842BD"/>
    <w:rsid w:val="00494BE6"/>
    <w:rsid w:val="004A038E"/>
    <w:rsid w:val="004A0D5E"/>
    <w:rsid w:val="004A3D5C"/>
    <w:rsid w:val="004A5857"/>
    <w:rsid w:val="004A609D"/>
    <w:rsid w:val="004B27EE"/>
    <w:rsid w:val="004B2975"/>
    <w:rsid w:val="004C3D5B"/>
    <w:rsid w:val="004C6124"/>
    <w:rsid w:val="004C6514"/>
    <w:rsid w:val="004D52F3"/>
    <w:rsid w:val="004D7AE3"/>
    <w:rsid w:val="004D7B7E"/>
    <w:rsid w:val="004E37F4"/>
    <w:rsid w:val="004E3A1D"/>
    <w:rsid w:val="00511C0B"/>
    <w:rsid w:val="005126E6"/>
    <w:rsid w:val="00517CB7"/>
    <w:rsid w:val="00520112"/>
    <w:rsid w:val="00520F23"/>
    <w:rsid w:val="0056069D"/>
    <w:rsid w:val="00574855"/>
    <w:rsid w:val="00583C27"/>
    <w:rsid w:val="00595372"/>
    <w:rsid w:val="005973E7"/>
    <w:rsid w:val="005B236B"/>
    <w:rsid w:val="005B254C"/>
    <w:rsid w:val="005B4ED5"/>
    <w:rsid w:val="005D747C"/>
    <w:rsid w:val="005E6581"/>
    <w:rsid w:val="00615F2C"/>
    <w:rsid w:val="0061786F"/>
    <w:rsid w:val="00654776"/>
    <w:rsid w:val="00655B18"/>
    <w:rsid w:val="00660D48"/>
    <w:rsid w:val="00661DD3"/>
    <w:rsid w:val="00672F4B"/>
    <w:rsid w:val="00681C75"/>
    <w:rsid w:val="00690F49"/>
    <w:rsid w:val="006A7ADD"/>
    <w:rsid w:val="006C1A99"/>
    <w:rsid w:val="006D13FD"/>
    <w:rsid w:val="006F7976"/>
    <w:rsid w:val="007101BD"/>
    <w:rsid w:val="00720804"/>
    <w:rsid w:val="0072188D"/>
    <w:rsid w:val="0072299E"/>
    <w:rsid w:val="00727A1D"/>
    <w:rsid w:val="0074160A"/>
    <w:rsid w:val="0074347A"/>
    <w:rsid w:val="0074689E"/>
    <w:rsid w:val="007638DA"/>
    <w:rsid w:val="00795999"/>
    <w:rsid w:val="007B6BCA"/>
    <w:rsid w:val="007B6EDF"/>
    <w:rsid w:val="007C1C4C"/>
    <w:rsid w:val="007C4BEE"/>
    <w:rsid w:val="007E155C"/>
    <w:rsid w:val="007E7F67"/>
    <w:rsid w:val="007F6F02"/>
    <w:rsid w:val="00805E33"/>
    <w:rsid w:val="0081207A"/>
    <w:rsid w:val="008478C4"/>
    <w:rsid w:val="00852BEF"/>
    <w:rsid w:val="00861202"/>
    <w:rsid w:val="00892DE2"/>
    <w:rsid w:val="008A3573"/>
    <w:rsid w:val="008C307B"/>
    <w:rsid w:val="008D29D9"/>
    <w:rsid w:val="008D574B"/>
    <w:rsid w:val="008F05D3"/>
    <w:rsid w:val="009015AC"/>
    <w:rsid w:val="00906AC9"/>
    <w:rsid w:val="00907405"/>
    <w:rsid w:val="00912BB2"/>
    <w:rsid w:val="009131C4"/>
    <w:rsid w:val="00921F4C"/>
    <w:rsid w:val="0093261C"/>
    <w:rsid w:val="00955136"/>
    <w:rsid w:val="00985FE1"/>
    <w:rsid w:val="00990768"/>
    <w:rsid w:val="0099118B"/>
    <w:rsid w:val="009972F0"/>
    <w:rsid w:val="009A0A04"/>
    <w:rsid w:val="009D329D"/>
    <w:rsid w:val="009F3204"/>
    <w:rsid w:val="00A01283"/>
    <w:rsid w:val="00A05A36"/>
    <w:rsid w:val="00A06FCF"/>
    <w:rsid w:val="00A07A8B"/>
    <w:rsid w:val="00A33824"/>
    <w:rsid w:val="00A3620F"/>
    <w:rsid w:val="00A46E0A"/>
    <w:rsid w:val="00A66127"/>
    <w:rsid w:val="00A91382"/>
    <w:rsid w:val="00A9303F"/>
    <w:rsid w:val="00A9404E"/>
    <w:rsid w:val="00AB7B28"/>
    <w:rsid w:val="00AC0491"/>
    <w:rsid w:val="00AC1480"/>
    <w:rsid w:val="00AE271E"/>
    <w:rsid w:val="00AE785C"/>
    <w:rsid w:val="00AF26D7"/>
    <w:rsid w:val="00AF6B31"/>
    <w:rsid w:val="00AF72EA"/>
    <w:rsid w:val="00B02856"/>
    <w:rsid w:val="00B047E8"/>
    <w:rsid w:val="00B07500"/>
    <w:rsid w:val="00B23475"/>
    <w:rsid w:val="00B325AB"/>
    <w:rsid w:val="00B66F51"/>
    <w:rsid w:val="00B72913"/>
    <w:rsid w:val="00B74F88"/>
    <w:rsid w:val="00B76A29"/>
    <w:rsid w:val="00B825D7"/>
    <w:rsid w:val="00B82FC4"/>
    <w:rsid w:val="00B84D6A"/>
    <w:rsid w:val="00B97E4F"/>
    <w:rsid w:val="00BA402E"/>
    <w:rsid w:val="00BD6E7A"/>
    <w:rsid w:val="00BE7A75"/>
    <w:rsid w:val="00C21795"/>
    <w:rsid w:val="00C247CF"/>
    <w:rsid w:val="00C31B31"/>
    <w:rsid w:val="00C63427"/>
    <w:rsid w:val="00C645A8"/>
    <w:rsid w:val="00C6771E"/>
    <w:rsid w:val="00C93420"/>
    <w:rsid w:val="00CA53CB"/>
    <w:rsid w:val="00CB285F"/>
    <w:rsid w:val="00CB52FE"/>
    <w:rsid w:val="00CC025D"/>
    <w:rsid w:val="00CD7892"/>
    <w:rsid w:val="00D10084"/>
    <w:rsid w:val="00D1240C"/>
    <w:rsid w:val="00D32A06"/>
    <w:rsid w:val="00D44DC4"/>
    <w:rsid w:val="00D55583"/>
    <w:rsid w:val="00D627D5"/>
    <w:rsid w:val="00D62A13"/>
    <w:rsid w:val="00D62A96"/>
    <w:rsid w:val="00D8049C"/>
    <w:rsid w:val="00D85102"/>
    <w:rsid w:val="00D85CA6"/>
    <w:rsid w:val="00DB6031"/>
    <w:rsid w:val="00DC25F1"/>
    <w:rsid w:val="00DE0410"/>
    <w:rsid w:val="00DE3414"/>
    <w:rsid w:val="00DF0090"/>
    <w:rsid w:val="00E042DC"/>
    <w:rsid w:val="00E043FD"/>
    <w:rsid w:val="00E05A5A"/>
    <w:rsid w:val="00E075A1"/>
    <w:rsid w:val="00E1580C"/>
    <w:rsid w:val="00E32A3F"/>
    <w:rsid w:val="00E37BEE"/>
    <w:rsid w:val="00E46958"/>
    <w:rsid w:val="00E516C4"/>
    <w:rsid w:val="00E54A58"/>
    <w:rsid w:val="00E63818"/>
    <w:rsid w:val="00E76165"/>
    <w:rsid w:val="00E767E4"/>
    <w:rsid w:val="00E86C7F"/>
    <w:rsid w:val="00E9315B"/>
    <w:rsid w:val="00E9558D"/>
    <w:rsid w:val="00EC27C9"/>
    <w:rsid w:val="00EC697F"/>
    <w:rsid w:val="00EC6E7C"/>
    <w:rsid w:val="00ED10BC"/>
    <w:rsid w:val="00ED19C9"/>
    <w:rsid w:val="00ED1B22"/>
    <w:rsid w:val="00EE48EB"/>
    <w:rsid w:val="00EE51A1"/>
    <w:rsid w:val="00EF17D4"/>
    <w:rsid w:val="00EF3406"/>
    <w:rsid w:val="00F00F47"/>
    <w:rsid w:val="00F02436"/>
    <w:rsid w:val="00F047ED"/>
    <w:rsid w:val="00F064B9"/>
    <w:rsid w:val="00F279B5"/>
    <w:rsid w:val="00F44D92"/>
    <w:rsid w:val="00F757D7"/>
    <w:rsid w:val="00FB7D28"/>
    <w:rsid w:val="00FF0D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0B04E"/>
  <w15:chartTrackingRefBased/>
  <w15:docId w15:val="{114FB49A-E0DD-4F9E-BB5B-258D205F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3808"/>
    <w:pPr>
      <w:overflowPunct w:val="0"/>
      <w:autoSpaceDE w:val="0"/>
      <w:autoSpaceDN w:val="0"/>
      <w:adjustRightInd w:val="0"/>
      <w:spacing w:after="180"/>
      <w:textAlignment w:val="baseline"/>
    </w:pPr>
    <w:rPr>
      <w:lang w:val="en-GB" w:eastAsia="zh-CN"/>
    </w:rPr>
  </w:style>
  <w:style w:type="paragraph" w:styleId="1">
    <w:name w:val="heading 1"/>
    <w:aliases w:val="H1,h1"/>
    <w:next w:val="a0"/>
    <w:link w:val="1Char"/>
    <w:qFormat/>
    <w:rsid w:val="00293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0"/>
    <w:qFormat/>
    <w:rsid w:val="00293808"/>
    <w:pPr>
      <w:pBdr>
        <w:top w:val="none" w:sz="0" w:space="0" w:color="auto"/>
      </w:pBdr>
      <w:spacing w:before="180"/>
      <w:outlineLvl w:val="1"/>
    </w:pPr>
    <w:rPr>
      <w:sz w:val="32"/>
    </w:rPr>
  </w:style>
  <w:style w:type="paragraph" w:styleId="3">
    <w:name w:val="heading 3"/>
    <w:aliases w:val="H3,h3"/>
    <w:basedOn w:val="2"/>
    <w:next w:val="a0"/>
    <w:qFormat/>
    <w:rsid w:val="00293808"/>
    <w:pPr>
      <w:spacing w:before="120"/>
      <w:outlineLvl w:val="2"/>
    </w:pPr>
    <w:rPr>
      <w:sz w:val="28"/>
    </w:rPr>
  </w:style>
  <w:style w:type="paragraph" w:styleId="4">
    <w:name w:val="heading 4"/>
    <w:aliases w:val="h4"/>
    <w:basedOn w:val="3"/>
    <w:next w:val="a0"/>
    <w:qFormat/>
    <w:rsid w:val="00293808"/>
    <w:pPr>
      <w:ind w:left="1418" w:hanging="1418"/>
      <w:outlineLvl w:val="3"/>
    </w:pPr>
    <w:rPr>
      <w:sz w:val="24"/>
    </w:rPr>
  </w:style>
  <w:style w:type="paragraph" w:styleId="5">
    <w:name w:val="heading 5"/>
    <w:aliases w:val="h5"/>
    <w:basedOn w:val="4"/>
    <w:next w:val="a0"/>
    <w:qFormat/>
    <w:rsid w:val="00293808"/>
    <w:pPr>
      <w:ind w:left="1701" w:hanging="1701"/>
      <w:outlineLvl w:val="4"/>
    </w:pPr>
    <w:rPr>
      <w:sz w:val="22"/>
    </w:rPr>
  </w:style>
  <w:style w:type="paragraph" w:styleId="6">
    <w:name w:val="heading 6"/>
    <w:aliases w:val="h6"/>
    <w:basedOn w:val="H6"/>
    <w:next w:val="a0"/>
    <w:qFormat/>
    <w:rsid w:val="00293808"/>
    <w:pPr>
      <w:outlineLvl w:val="5"/>
    </w:pPr>
  </w:style>
  <w:style w:type="paragraph" w:styleId="7">
    <w:name w:val="heading 7"/>
    <w:basedOn w:val="H6"/>
    <w:next w:val="a0"/>
    <w:qFormat/>
    <w:rsid w:val="00293808"/>
    <w:pPr>
      <w:outlineLvl w:val="6"/>
    </w:pPr>
  </w:style>
  <w:style w:type="paragraph" w:styleId="8">
    <w:name w:val="heading 8"/>
    <w:basedOn w:val="1"/>
    <w:next w:val="a0"/>
    <w:qFormat/>
    <w:rsid w:val="00293808"/>
    <w:pPr>
      <w:ind w:left="0" w:firstLine="0"/>
      <w:outlineLvl w:val="7"/>
    </w:pPr>
  </w:style>
  <w:style w:type="paragraph" w:styleId="9">
    <w:name w:val="heading 9"/>
    <w:basedOn w:val="8"/>
    <w:next w:val="a0"/>
    <w:qFormat/>
    <w:rsid w:val="00293808"/>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link w:val="Char"/>
    <w:rsid w:val="00293808"/>
    <w:pPr>
      <w:widowControl w:val="0"/>
      <w:overflowPunct w:val="0"/>
      <w:autoSpaceDE w:val="0"/>
      <w:autoSpaceDN w:val="0"/>
      <w:adjustRightInd w:val="0"/>
      <w:textAlignment w:val="baseline"/>
    </w:pPr>
    <w:rPr>
      <w:rFonts w:ascii="Arial" w:hAnsi="Arial"/>
      <w:b/>
      <w:noProof/>
      <w:sz w:val="18"/>
    </w:rPr>
  </w:style>
  <w:style w:type="paragraph" w:styleId="a5">
    <w:name w:val="footer"/>
    <w:basedOn w:val="a4"/>
    <w:semiHidden/>
    <w:rsid w:val="00293808"/>
    <w:pPr>
      <w:jc w:val="center"/>
    </w:pPr>
    <w:rPr>
      <w:i/>
    </w:rPr>
  </w:style>
  <w:style w:type="paragraph" w:styleId="a6">
    <w:name w:val="annotation text"/>
    <w:basedOn w:val="a0"/>
    <w:semiHidden/>
    <w:rsid w:val="00293808"/>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rsid w:val="00293808"/>
  </w:style>
  <w:style w:type="paragraph" w:customStyle="1" w:styleId="B1">
    <w:name w:val="B1"/>
    <w:basedOn w:val="a8"/>
    <w:rsid w:val="00293808"/>
  </w:style>
  <w:style w:type="paragraph" w:customStyle="1" w:styleId="00BodyText">
    <w:name w:val="00 BodyText"/>
    <w:basedOn w:val="a0"/>
    <w:rsid w:val="00293808"/>
    <w:pPr>
      <w:spacing w:after="220"/>
    </w:pPr>
    <w:rPr>
      <w:rFonts w:ascii="Arial" w:hAnsi="Arial"/>
      <w:sz w:val="22"/>
      <w:lang w:val="en-US" w:eastAsia="en-US"/>
    </w:rPr>
  </w:style>
  <w:style w:type="paragraph" w:customStyle="1" w:styleId="a9">
    <w:name w:val="??"/>
    <w:rsid w:val="00293808"/>
    <w:pPr>
      <w:widowControl w:val="0"/>
    </w:pPr>
    <w:rPr>
      <w:lang w:eastAsia="en-US"/>
    </w:rPr>
  </w:style>
  <w:style w:type="paragraph" w:customStyle="1" w:styleId="20">
    <w:name w:val="??? 2"/>
    <w:basedOn w:val="a9"/>
    <w:next w:val="a9"/>
    <w:rsid w:val="00293808"/>
    <w:pPr>
      <w:keepNext/>
    </w:pPr>
    <w:rPr>
      <w:rFonts w:ascii="Arial" w:hAnsi="Arial"/>
      <w:b/>
      <w:sz w:val="24"/>
    </w:rPr>
  </w:style>
  <w:style w:type="character" w:styleId="aa">
    <w:name w:val="annotation reference"/>
    <w:semiHidden/>
    <w:rsid w:val="00293808"/>
    <w:rPr>
      <w:sz w:val="16"/>
    </w:rPr>
  </w:style>
  <w:style w:type="paragraph" w:customStyle="1" w:styleId="DECISION">
    <w:name w:val="DECISION"/>
    <w:basedOn w:val="a0"/>
    <w:rsid w:val="0029380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0"/>
    <w:rsid w:val="0029380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29380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93808"/>
    <w:pPr>
      <w:numPr>
        <w:numId w:val="4"/>
      </w:numPr>
      <w:tabs>
        <w:tab w:val="num" w:pos="1125"/>
      </w:tabs>
    </w:pPr>
    <w:rPr>
      <w:color w:val="FF0000"/>
    </w:rPr>
  </w:style>
  <w:style w:type="paragraph" w:styleId="ab">
    <w:name w:val="Body Text"/>
    <w:basedOn w:val="a0"/>
    <w:semiHidden/>
    <w:rsid w:val="00293808"/>
    <w:rPr>
      <w:rFonts w:ascii="Arial" w:hAnsi="Arial" w:cs="Arial"/>
      <w:color w:val="FF0000"/>
    </w:rPr>
  </w:style>
  <w:style w:type="paragraph" w:styleId="ac">
    <w:name w:val="Balloon Text"/>
    <w:basedOn w:val="a0"/>
    <w:link w:val="Char0"/>
    <w:uiPriority w:val="99"/>
    <w:semiHidden/>
    <w:unhideWhenUsed/>
    <w:rsid w:val="00293808"/>
    <w:rPr>
      <w:rFonts w:ascii="Tahoma" w:hAnsi="Tahoma"/>
      <w:sz w:val="16"/>
      <w:szCs w:val="16"/>
      <w:lang w:eastAsia="x-none"/>
    </w:rPr>
  </w:style>
  <w:style w:type="character" w:customStyle="1" w:styleId="Char0">
    <w:name w:val="풍선 도움말 텍스트 Char"/>
    <w:link w:val="ac"/>
    <w:uiPriority w:val="99"/>
    <w:semiHidden/>
    <w:rsid w:val="00293808"/>
    <w:rPr>
      <w:rFonts w:ascii="Tahoma" w:hAnsi="Tahoma" w:cs="Tahoma"/>
      <w:sz w:val="16"/>
      <w:szCs w:val="16"/>
      <w:lang w:val="en-GB"/>
    </w:rPr>
  </w:style>
  <w:style w:type="character" w:customStyle="1" w:styleId="Char">
    <w:name w:val="머리글 Char"/>
    <w:link w:val="a4"/>
    <w:rsid w:val="00293808"/>
    <w:rPr>
      <w:rFonts w:ascii="Arial" w:hAnsi="Arial"/>
      <w:b/>
      <w:noProof/>
      <w:sz w:val="18"/>
      <w:lang w:bidi="ar-SA"/>
    </w:rPr>
  </w:style>
  <w:style w:type="paragraph" w:styleId="80">
    <w:name w:val="toc 8"/>
    <w:basedOn w:val="10"/>
    <w:semiHidden/>
    <w:rsid w:val="00293808"/>
    <w:pPr>
      <w:spacing w:before="180"/>
      <w:ind w:left="2693" w:hanging="2693"/>
    </w:pPr>
    <w:rPr>
      <w:b/>
    </w:rPr>
  </w:style>
  <w:style w:type="paragraph" w:styleId="10">
    <w:name w:val="toc 1"/>
    <w:semiHidden/>
    <w:rsid w:val="002938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rsid w:val="002938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293808"/>
    <w:pPr>
      <w:ind w:left="1701" w:hanging="1701"/>
    </w:pPr>
  </w:style>
  <w:style w:type="paragraph" w:styleId="40">
    <w:name w:val="toc 4"/>
    <w:basedOn w:val="30"/>
    <w:semiHidden/>
    <w:rsid w:val="00293808"/>
    <w:pPr>
      <w:ind w:left="1418" w:hanging="1418"/>
    </w:pPr>
  </w:style>
  <w:style w:type="paragraph" w:styleId="30">
    <w:name w:val="toc 3"/>
    <w:basedOn w:val="21"/>
    <w:semiHidden/>
    <w:rsid w:val="00293808"/>
    <w:pPr>
      <w:ind w:left="1134" w:hanging="1134"/>
    </w:pPr>
  </w:style>
  <w:style w:type="paragraph" w:styleId="21">
    <w:name w:val="toc 2"/>
    <w:basedOn w:val="10"/>
    <w:semiHidden/>
    <w:rsid w:val="00293808"/>
    <w:pPr>
      <w:keepNext w:val="0"/>
      <w:spacing w:before="0"/>
      <w:ind w:left="851" w:hanging="851"/>
    </w:pPr>
    <w:rPr>
      <w:sz w:val="20"/>
    </w:rPr>
  </w:style>
  <w:style w:type="paragraph" w:styleId="22">
    <w:name w:val="index 2"/>
    <w:basedOn w:val="11"/>
    <w:semiHidden/>
    <w:rsid w:val="00293808"/>
    <w:pPr>
      <w:ind w:left="284"/>
    </w:pPr>
  </w:style>
  <w:style w:type="paragraph" w:styleId="11">
    <w:name w:val="index 1"/>
    <w:basedOn w:val="a0"/>
    <w:semiHidden/>
    <w:rsid w:val="00293808"/>
    <w:pPr>
      <w:keepLines/>
      <w:spacing w:after="0"/>
    </w:pPr>
  </w:style>
  <w:style w:type="paragraph" w:customStyle="1" w:styleId="ZH">
    <w:name w:val="ZH"/>
    <w:rsid w:val="002938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0"/>
    <w:rsid w:val="00293808"/>
    <w:pPr>
      <w:outlineLvl w:val="9"/>
    </w:pPr>
  </w:style>
  <w:style w:type="paragraph" w:styleId="23">
    <w:name w:val="List Number 2"/>
    <w:basedOn w:val="ad"/>
    <w:semiHidden/>
    <w:rsid w:val="00293808"/>
    <w:pPr>
      <w:ind w:left="851"/>
    </w:pPr>
  </w:style>
  <w:style w:type="character" w:styleId="ae">
    <w:name w:val="footnote reference"/>
    <w:semiHidden/>
    <w:rsid w:val="00293808"/>
    <w:rPr>
      <w:b/>
      <w:position w:val="6"/>
      <w:sz w:val="16"/>
    </w:rPr>
  </w:style>
  <w:style w:type="paragraph" w:styleId="af">
    <w:name w:val="footnote text"/>
    <w:basedOn w:val="a0"/>
    <w:link w:val="Char1"/>
    <w:semiHidden/>
    <w:rsid w:val="00293808"/>
    <w:pPr>
      <w:keepLines/>
      <w:spacing w:after="0"/>
      <w:ind w:left="454" w:hanging="454"/>
    </w:pPr>
    <w:rPr>
      <w:sz w:val="16"/>
      <w:lang w:val="x-none" w:eastAsia="x-none"/>
    </w:rPr>
  </w:style>
  <w:style w:type="character" w:customStyle="1" w:styleId="Char1">
    <w:name w:val="각주 텍스트 Char"/>
    <w:link w:val="af"/>
    <w:semiHidden/>
    <w:rsid w:val="00293808"/>
    <w:rPr>
      <w:sz w:val="16"/>
    </w:rPr>
  </w:style>
  <w:style w:type="paragraph" w:customStyle="1" w:styleId="TAH">
    <w:name w:val="TAH"/>
    <w:basedOn w:val="TAC"/>
    <w:rsid w:val="00293808"/>
    <w:rPr>
      <w:b/>
    </w:rPr>
  </w:style>
  <w:style w:type="paragraph" w:customStyle="1" w:styleId="TAC">
    <w:name w:val="TAC"/>
    <w:basedOn w:val="TAL"/>
    <w:rsid w:val="00293808"/>
    <w:pPr>
      <w:jc w:val="center"/>
    </w:pPr>
  </w:style>
  <w:style w:type="paragraph" w:customStyle="1" w:styleId="TF">
    <w:name w:val="TF"/>
    <w:basedOn w:val="TH"/>
    <w:rsid w:val="00293808"/>
    <w:pPr>
      <w:keepNext w:val="0"/>
      <w:spacing w:before="0" w:after="240"/>
    </w:pPr>
  </w:style>
  <w:style w:type="paragraph" w:customStyle="1" w:styleId="NO">
    <w:name w:val="NO"/>
    <w:basedOn w:val="a0"/>
    <w:rsid w:val="00293808"/>
    <w:pPr>
      <w:keepLines/>
      <w:ind w:left="1135" w:hanging="851"/>
    </w:pPr>
  </w:style>
  <w:style w:type="paragraph" w:styleId="90">
    <w:name w:val="toc 9"/>
    <w:basedOn w:val="80"/>
    <w:semiHidden/>
    <w:rsid w:val="00293808"/>
    <w:pPr>
      <w:ind w:left="1418" w:hanging="1418"/>
    </w:pPr>
  </w:style>
  <w:style w:type="paragraph" w:customStyle="1" w:styleId="EX">
    <w:name w:val="EX"/>
    <w:basedOn w:val="a0"/>
    <w:rsid w:val="00293808"/>
    <w:pPr>
      <w:keepLines/>
      <w:ind w:left="1702" w:hanging="1418"/>
    </w:pPr>
  </w:style>
  <w:style w:type="paragraph" w:customStyle="1" w:styleId="FP">
    <w:name w:val="FP"/>
    <w:basedOn w:val="a0"/>
    <w:rsid w:val="00293808"/>
    <w:pPr>
      <w:spacing w:after="0"/>
    </w:pPr>
  </w:style>
  <w:style w:type="paragraph" w:customStyle="1" w:styleId="LD">
    <w:name w:val="LD"/>
    <w:rsid w:val="00293808"/>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rsid w:val="00293808"/>
    <w:pPr>
      <w:spacing w:after="0"/>
    </w:pPr>
  </w:style>
  <w:style w:type="paragraph" w:customStyle="1" w:styleId="EW">
    <w:name w:val="EW"/>
    <w:basedOn w:val="EX"/>
    <w:rsid w:val="00293808"/>
    <w:pPr>
      <w:spacing w:after="0"/>
    </w:pPr>
  </w:style>
  <w:style w:type="paragraph" w:styleId="60">
    <w:name w:val="toc 6"/>
    <w:basedOn w:val="50"/>
    <w:next w:val="a0"/>
    <w:semiHidden/>
    <w:rsid w:val="00293808"/>
    <w:pPr>
      <w:ind w:left="1985" w:hanging="1985"/>
    </w:pPr>
  </w:style>
  <w:style w:type="paragraph" w:styleId="70">
    <w:name w:val="toc 7"/>
    <w:basedOn w:val="60"/>
    <w:next w:val="a0"/>
    <w:semiHidden/>
    <w:rsid w:val="00293808"/>
    <w:pPr>
      <w:ind w:left="2268" w:hanging="2268"/>
    </w:pPr>
  </w:style>
  <w:style w:type="paragraph" w:styleId="24">
    <w:name w:val="List Bullet 2"/>
    <w:basedOn w:val="af0"/>
    <w:semiHidden/>
    <w:rsid w:val="00293808"/>
    <w:pPr>
      <w:ind w:left="851"/>
    </w:pPr>
  </w:style>
  <w:style w:type="paragraph" w:styleId="31">
    <w:name w:val="List Bullet 3"/>
    <w:basedOn w:val="24"/>
    <w:semiHidden/>
    <w:rsid w:val="00293808"/>
    <w:pPr>
      <w:ind w:left="1135"/>
    </w:pPr>
  </w:style>
  <w:style w:type="paragraph" w:styleId="ad">
    <w:name w:val="List Number"/>
    <w:basedOn w:val="a8"/>
    <w:semiHidden/>
    <w:rsid w:val="00293808"/>
  </w:style>
  <w:style w:type="paragraph" w:customStyle="1" w:styleId="EQ">
    <w:name w:val="EQ"/>
    <w:basedOn w:val="a0"/>
    <w:next w:val="a0"/>
    <w:rsid w:val="00293808"/>
    <w:pPr>
      <w:keepLines/>
      <w:tabs>
        <w:tab w:val="center" w:pos="4536"/>
        <w:tab w:val="right" w:pos="9072"/>
      </w:tabs>
    </w:pPr>
    <w:rPr>
      <w:noProof/>
    </w:rPr>
  </w:style>
  <w:style w:type="paragraph" w:customStyle="1" w:styleId="TH">
    <w:name w:val="TH"/>
    <w:basedOn w:val="a0"/>
    <w:rsid w:val="00293808"/>
    <w:pPr>
      <w:keepNext/>
      <w:keepLines/>
      <w:spacing w:before="60"/>
      <w:jc w:val="center"/>
    </w:pPr>
    <w:rPr>
      <w:rFonts w:ascii="Arial" w:hAnsi="Arial"/>
      <w:b/>
    </w:rPr>
  </w:style>
  <w:style w:type="paragraph" w:customStyle="1" w:styleId="NF">
    <w:name w:val="NF"/>
    <w:basedOn w:val="NO"/>
    <w:rsid w:val="00293808"/>
    <w:pPr>
      <w:keepNext/>
      <w:spacing w:after="0"/>
    </w:pPr>
    <w:rPr>
      <w:rFonts w:ascii="Arial" w:hAnsi="Arial"/>
      <w:sz w:val="18"/>
    </w:rPr>
  </w:style>
  <w:style w:type="paragraph" w:customStyle="1" w:styleId="PL">
    <w:name w:val="PL"/>
    <w:rsid w:val="00293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rsid w:val="00293808"/>
    <w:pPr>
      <w:jc w:val="right"/>
    </w:pPr>
  </w:style>
  <w:style w:type="paragraph" w:customStyle="1" w:styleId="H6">
    <w:name w:val="H6"/>
    <w:basedOn w:val="5"/>
    <w:next w:val="a0"/>
    <w:rsid w:val="00293808"/>
    <w:pPr>
      <w:ind w:left="1985" w:hanging="1985"/>
      <w:outlineLvl w:val="9"/>
    </w:pPr>
    <w:rPr>
      <w:sz w:val="20"/>
    </w:rPr>
  </w:style>
  <w:style w:type="paragraph" w:customStyle="1" w:styleId="TAN">
    <w:name w:val="TAN"/>
    <w:basedOn w:val="TAL"/>
    <w:rsid w:val="00293808"/>
    <w:pPr>
      <w:ind w:left="851" w:hanging="851"/>
    </w:pPr>
  </w:style>
  <w:style w:type="paragraph" w:customStyle="1" w:styleId="TAL">
    <w:name w:val="TAL"/>
    <w:basedOn w:val="a0"/>
    <w:rsid w:val="00293808"/>
    <w:pPr>
      <w:keepNext/>
      <w:keepLines/>
      <w:spacing w:after="0"/>
    </w:pPr>
    <w:rPr>
      <w:rFonts w:ascii="Arial" w:hAnsi="Arial"/>
      <w:sz w:val="18"/>
    </w:rPr>
  </w:style>
  <w:style w:type="paragraph" w:customStyle="1" w:styleId="ZA">
    <w:name w:val="ZA"/>
    <w:rsid w:val="00293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rsid w:val="00293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rsid w:val="002938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rsid w:val="00293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rsid w:val="00293808"/>
    <w:pPr>
      <w:framePr w:wrap="notBeside" w:y="16161"/>
    </w:pPr>
  </w:style>
  <w:style w:type="character" w:customStyle="1" w:styleId="ZGSM">
    <w:name w:val="ZGSM"/>
    <w:rsid w:val="00293808"/>
  </w:style>
  <w:style w:type="paragraph" w:styleId="25">
    <w:name w:val="List 2"/>
    <w:basedOn w:val="a8"/>
    <w:semiHidden/>
    <w:rsid w:val="00293808"/>
    <w:pPr>
      <w:ind w:left="851"/>
    </w:pPr>
  </w:style>
  <w:style w:type="paragraph" w:customStyle="1" w:styleId="ZG">
    <w:name w:val="ZG"/>
    <w:rsid w:val="002938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rsid w:val="00293808"/>
    <w:pPr>
      <w:ind w:left="1135"/>
    </w:pPr>
  </w:style>
  <w:style w:type="paragraph" w:styleId="41">
    <w:name w:val="List 4"/>
    <w:basedOn w:val="32"/>
    <w:semiHidden/>
    <w:rsid w:val="00293808"/>
    <w:pPr>
      <w:ind w:left="1418"/>
    </w:pPr>
  </w:style>
  <w:style w:type="paragraph" w:styleId="51">
    <w:name w:val="List 5"/>
    <w:basedOn w:val="41"/>
    <w:semiHidden/>
    <w:rsid w:val="00293808"/>
    <w:pPr>
      <w:ind w:left="1702"/>
    </w:pPr>
  </w:style>
  <w:style w:type="paragraph" w:customStyle="1" w:styleId="EditorsNote">
    <w:name w:val="Editor's Note"/>
    <w:basedOn w:val="NO"/>
    <w:rsid w:val="00293808"/>
    <w:rPr>
      <w:color w:val="FF0000"/>
    </w:rPr>
  </w:style>
  <w:style w:type="paragraph" w:styleId="a8">
    <w:name w:val="List"/>
    <w:basedOn w:val="a0"/>
    <w:semiHidden/>
    <w:rsid w:val="00293808"/>
    <w:pPr>
      <w:ind w:left="568" w:hanging="284"/>
    </w:pPr>
  </w:style>
  <w:style w:type="paragraph" w:styleId="af0">
    <w:name w:val="List Bullet"/>
    <w:basedOn w:val="a8"/>
    <w:semiHidden/>
    <w:rsid w:val="00293808"/>
  </w:style>
  <w:style w:type="paragraph" w:styleId="42">
    <w:name w:val="List Bullet 4"/>
    <w:basedOn w:val="31"/>
    <w:semiHidden/>
    <w:rsid w:val="00293808"/>
    <w:pPr>
      <w:ind w:left="1418"/>
    </w:pPr>
  </w:style>
  <w:style w:type="paragraph" w:styleId="52">
    <w:name w:val="List Bullet 5"/>
    <w:basedOn w:val="42"/>
    <w:semiHidden/>
    <w:rsid w:val="00293808"/>
    <w:pPr>
      <w:ind w:left="1702"/>
    </w:pPr>
  </w:style>
  <w:style w:type="paragraph" w:customStyle="1" w:styleId="B2">
    <w:name w:val="B2"/>
    <w:basedOn w:val="25"/>
    <w:rsid w:val="00293808"/>
  </w:style>
  <w:style w:type="paragraph" w:customStyle="1" w:styleId="B3">
    <w:name w:val="B3"/>
    <w:basedOn w:val="32"/>
    <w:rsid w:val="00293808"/>
  </w:style>
  <w:style w:type="paragraph" w:customStyle="1" w:styleId="B4">
    <w:name w:val="B4"/>
    <w:basedOn w:val="41"/>
    <w:rsid w:val="00293808"/>
  </w:style>
  <w:style w:type="paragraph" w:customStyle="1" w:styleId="B5">
    <w:name w:val="B5"/>
    <w:basedOn w:val="51"/>
    <w:rsid w:val="00293808"/>
  </w:style>
  <w:style w:type="paragraph" w:customStyle="1" w:styleId="ZTD">
    <w:name w:val="ZTD"/>
    <w:basedOn w:val="ZB"/>
    <w:rsid w:val="00293808"/>
    <w:pPr>
      <w:framePr w:hRule="auto" w:wrap="notBeside" w:y="852"/>
    </w:pPr>
    <w:rPr>
      <w:i w:val="0"/>
      <w:sz w:val="40"/>
    </w:rPr>
  </w:style>
  <w:style w:type="character" w:styleId="af1">
    <w:name w:val="Hyperlink"/>
    <w:uiPriority w:val="99"/>
    <w:unhideWhenUsed/>
    <w:rsid w:val="00293808"/>
    <w:rPr>
      <w:color w:val="0000FF"/>
      <w:u w:val="single"/>
    </w:rPr>
  </w:style>
  <w:style w:type="paragraph" w:customStyle="1" w:styleId="CRCoverPage">
    <w:name w:val="CR Cover Page"/>
    <w:rsid w:val="00293808"/>
    <w:pPr>
      <w:spacing w:after="120"/>
    </w:pPr>
    <w:rPr>
      <w:rFonts w:ascii="Arial" w:eastAsia="SimSun" w:hAnsi="Arial"/>
      <w:lang w:val="en-GB" w:eastAsia="en-US"/>
    </w:rPr>
  </w:style>
  <w:style w:type="character" w:styleId="af2">
    <w:name w:val="Emphasis"/>
    <w:basedOn w:val="a1"/>
    <w:uiPriority w:val="20"/>
    <w:qFormat/>
    <w:rsid w:val="00E05A5A"/>
    <w:rPr>
      <w:i w:val="0"/>
      <w:iCs w:val="0"/>
      <w:color w:val="F73131"/>
    </w:rPr>
  </w:style>
  <w:style w:type="paragraph" w:styleId="a">
    <w:name w:val="List Paragraph"/>
    <w:basedOn w:val="ad"/>
    <w:uiPriority w:val="9"/>
    <w:qFormat/>
    <w:rsid w:val="00805E33"/>
    <w:pPr>
      <w:numPr>
        <w:numId w:val="7"/>
      </w:numPr>
      <w:overflowPunct/>
      <w:autoSpaceDE/>
      <w:autoSpaceDN/>
      <w:adjustRightInd/>
      <w:spacing w:after="200" w:line="276" w:lineRule="auto"/>
      <w:contextualSpacing/>
      <w:jc w:val="both"/>
      <w:textAlignment w:val="auto"/>
    </w:pPr>
    <w:rPr>
      <w:rFonts w:ascii="Arial" w:eastAsia="SimSun" w:hAnsi="Arial"/>
      <w:sz w:val="22"/>
      <w:lang w:bidi="bn-BD"/>
    </w:rPr>
  </w:style>
  <w:style w:type="paragraph" w:styleId="af3">
    <w:name w:val="Document Map"/>
    <w:basedOn w:val="a0"/>
    <w:link w:val="Char2"/>
    <w:uiPriority w:val="99"/>
    <w:semiHidden/>
    <w:unhideWhenUsed/>
    <w:rsid w:val="004C6514"/>
    <w:rPr>
      <w:rFonts w:ascii="SimSun" w:eastAsia="SimSun"/>
      <w:sz w:val="18"/>
      <w:szCs w:val="18"/>
    </w:rPr>
  </w:style>
  <w:style w:type="character" w:customStyle="1" w:styleId="Char2">
    <w:name w:val="문서 구조 Char"/>
    <w:basedOn w:val="a1"/>
    <w:link w:val="af3"/>
    <w:uiPriority w:val="99"/>
    <w:semiHidden/>
    <w:rsid w:val="004C6514"/>
    <w:rPr>
      <w:rFonts w:ascii="SimSun" w:eastAsia="SimSun"/>
      <w:sz w:val="18"/>
      <w:szCs w:val="18"/>
      <w:lang w:val="en-GB" w:eastAsia="zh-CN"/>
    </w:rPr>
  </w:style>
  <w:style w:type="paragraph" w:customStyle="1" w:styleId="paragraph">
    <w:name w:val="paragraph"/>
    <w:basedOn w:val="a0"/>
    <w:rsid w:val="00B74F88"/>
    <w:pPr>
      <w:overflowPunct/>
      <w:autoSpaceDE/>
      <w:autoSpaceDN/>
      <w:adjustRightInd/>
      <w:spacing w:before="100" w:beforeAutospacing="1" w:after="100" w:afterAutospacing="1"/>
      <w:textAlignment w:val="auto"/>
    </w:pPr>
    <w:rPr>
      <w:rFonts w:eastAsia="Times New Roman"/>
      <w:sz w:val="24"/>
      <w:szCs w:val="24"/>
      <w:lang w:val="sv-SE" w:eastAsia="en-US"/>
    </w:rPr>
  </w:style>
  <w:style w:type="character" w:customStyle="1" w:styleId="1Char">
    <w:name w:val="제목 1 Char"/>
    <w:aliases w:val="H1 Char,h1 Char"/>
    <w:link w:val="1"/>
    <w:rsid w:val="00C31B31"/>
    <w:rPr>
      <w:rFonts w:ascii="Arial" w:hAnsi="Arial"/>
      <w:sz w:val="3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59438">
      <w:bodyDiv w:val="1"/>
      <w:marLeft w:val="0"/>
      <w:marRight w:val="0"/>
      <w:marTop w:val="0"/>
      <w:marBottom w:val="0"/>
      <w:divBdr>
        <w:top w:val="none" w:sz="0" w:space="0" w:color="auto"/>
        <w:left w:val="none" w:sz="0" w:space="0" w:color="auto"/>
        <w:bottom w:val="none" w:sz="0" w:space="0" w:color="auto"/>
        <w:right w:val="none" w:sz="0" w:space="0" w:color="auto"/>
      </w:divBdr>
    </w:div>
    <w:div w:id="196817914">
      <w:bodyDiv w:val="1"/>
      <w:marLeft w:val="0"/>
      <w:marRight w:val="0"/>
      <w:marTop w:val="0"/>
      <w:marBottom w:val="0"/>
      <w:divBdr>
        <w:top w:val="none" w:sz="0" w:space="0" w:color="auto"/>
        <w:left w:val="none" w:sz="0" w:space="0" w:color="auto"/>
        <w:bottom w:val="none" w:sz="0" w:space="0" w:color="auto"/>
        <w:right w:val="none" w:sz="0" w:space="0" w:color="auto"/>
      </w:divBdr>
    </w:div>
    <w:div w:id="769860737">
      <w:bodyDiv w:val="1"/>
      <w:marLeft w:val="0"/>
      <w:marRight w:val="0"/>
      <w:marTop w:val="0"/>
      <w:marBottom w:val="0"/>
      <w:divBdr>
        <w:top w:val="none" w:sz="0" w:space="0" w:color="auto"/>
        <w:left w:val="none" w:sz="0" w:space="0" w:color="auto"/>
        <w:bottom w:val="none" w:sz="0" w:space="0" w:color="auto"/>
        <w:right w:val="none" w:sz="0" w:space="0" w:color="auto"/>
      </w:divBdr>
    </w:div>
    <w:div w:id="911965573">
      <w:bodyDiv w:val="1"/>
      <w:marLeft w:val="0"/>
      <w:marRight w:val="0"/>
      <w:marTop w:val="0"/>
      <w:marBottom w:val="0"/>
      <w:divBdr>
        <w:top w:val="none" w:sz="0" w:space="0" w:color="auto"/>
        <w:left w:val="none" w:sz="0" w:space="0" w:color="auto"/>
        <w:bottom w:val="none" w:sz="0" w:space="0" w:color="auto"/>
        <w:right w:val="none" w:sz="0" w:space="0" w:color="auto"/>
      </w:divBdr>
    </w:div>
    <w:div w:id="1206679405">
      <w:bodyDiv w:val="1"/>
      <w:marLeft w:val="0"/>
      <w:marRight w:val="0"/>
      <w:marTop w:val="0"/>
      <w:marBottom w:val="0"/>
      <w:divBdr>
        <w:top w:val="none" w:sz="0" w:space="0" w:color="auto"/>
        <w:left w:val="none" w:sz="0" w:space="0" w:color="auto"/>
        <w:bottom w:val="none" w:sz="0" w:space="0" w:color="auto"/>
        <w:right w:val="none" w:sz="0" w:space="0" w:color="auto"/>
      </w:divBdr>
    </w:div>
    <w:div w:id="1342705903">
      <w:bodyDiv w:val="1"/>
      <w:marLeft w:val="0"/>
      <w:marRight w:val="0"/>
      <w:marTop w:val="0"/>
      <w:marBottom w:val="0"/>
      <w:divBdr>
        <w:top w:val="none" w:sz="0" w:space="0" w:color="auto"/>
        <w:left w:val="none" w:sz="0" w:space="0" w:color="auto"/>
        <w:bottom w:val="none" w:sz="0" w:space="0" w:color="auto"/>
        <w:right w:val="none" w:sz="0" w:space="0" w:color="auto"/>
      </w:divBdr>
    </w:div>
    <w:div w:id="1550071473">
      <w:bodyDiv w:val="1"/>
      <w:marLeft w:val="0"/>
      <w:marRight w:val="0"/>
      <w:marTop w:val="0"/>
      <w:marBottom w:val="0"/>
      <w:divBdr>
        <w:top w:val="none" w:sz="0" w:space="0" w:color="auto"/>
        <w:left w:val="none" w:sz="0" w:space="0" w:color="auto"/>
        <w:bottom w:val="none" w:sz="0" w:space="0" w:color="auto"/>
        <w:right w:val="none" w:sz="0" w:space="0" w:color="auto"/>
      </w:divBdr>
    </w:div>
    <w:div w:id="16168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06F8D-F04F-44A4-9C08-7E694C95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495</Words>
  <Characters>2822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Samsung-DongYeon Kim</cp:lastModifiedBy>
  <cp:revision>2</cp:revision>
  <cp:lastPrinted>2002-04-23T06:10:00Z</cp:lastPrinted>
  <dcterms:created xsi:type="dcterms:W3CDTF">2022-09-30T16:17:00Z</dcterms:created>
  <dcterms:modified xsi:type="dcterms:W3CDTF">2022-09-30T16:17:00Z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(3)HzyZ8Sl/Cm/5iSpL2vm6U39Ygn9DQnh9kxLfMzEtIowTDUtT+RRWxpXeLB6zLfQfGgBRjN8d
Xg00TkgaN+p41oZA0MoGSQ6eWhcDW7WAwX4IqWYYMCpC20QIoHZepv5n6g1VrtsNscFtHel+
6Cze8QXrwRkZ+XvTzB7nnuc/mOw0GjJJWL3Ud9LUDBgwxPjxB2Ni/v5ddP4rwr04ADjFOggS
Whdgn1MGVMHnIX0PlK</vt:lpwstr>
  </property>
  <property fmtid="{D5CDD505-2E9C-101B-9397-08002B2CF9AE}" pid="3" name="_2015_ms_pID_7253431">
    <vt:lpwstr>4XVKed+AxsjC2olKm5CpE7uQYRYT1pETYKs5J7vjtQzJJo95+QUz//
XYo1YRmqJyMKctipTyu9xdVbKpDeMIc5gNhtJHqlkLxGw+QwEw3XpdP4t66fSVdUnQqRXNDv
l+c+kQ87kSBtRv93DXle39HpUqOLca7w5zgO62APNuYAgbYFjc81b9dezEa8a4ImAxcD68wW
34E6ckguupi3tHB8ZfCgcyxi+/nsUEV8C7o1</vt:lpwstr>
  </property>
  <property fmtid="{D5CDD505-2E9C-101B-9397-08002B2CF9AE}" pid="4" name="_2015_ms_pID_7253432">
    <vt:lpwstr>ejy7+9e+qRiLM3Hru99r/bs=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1635420990</vt:lpwstr>
  </property>
</Properties>
</file>